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pPr>
        <w:jc w:val="center"/>
        <w:rPr>
          <w:b/>
          <w:bCs/>
          <w:sz w:val="28"/>
          <w:szCs w:val="24"/>
        </w:rPr>
      </w:pPr>
      <w:r>
        <w:rPr>
          <w:b/>
          <w:bCs/>
          <w:sz w:val="28"/>
          <w:szCs w:val="24"/>
        </w:rPr>
        <w:t>2014</w:t>
      </w:r>
      <w:r>
        <w:rPr>
          <w:rFonts w:hint="eastAsia"/>
          <w:b/>
          <w:bCs/>
          <w:sz w:val="28"/>
          <w:szCs w:val="24"/>
        </w:rPr>
        <w:t>年陕西初中毕业学业考试</w:t>
      </w:r>
    </w:p>
    <w:p>
      <w:pPr>
        <w:jc w:val="center"/>
        <w:rPr>
          <w:b/>
          <w:bCs/>
          <w:sz w:val="28"/>
          <w:szCs w:val="24"/>
        </w:rPr>
      </w:pPr>
      <w:r>
        <w:rPr>
          <w:rFonts w:hint="eastAsia"/>
          <w:b/>
          <w:bCs/>
          <w:sz w:val="28"/>
          <w:szCs w:val="24"/>
        </w:rPr>
        <w:t>化学试题</w:t>
      </w:r>
    </w:p>
    <w:p>
      <w:pPr>
        <w:rPr>
          <w:sz w:val="24"/>
        </w:rPr>
      </w:pPr>
      <w:r>
        <w:rPr>
          <w:rFonts w:hint="eastAsia"/>
          <w:sz w:val="24"/>
        </w:rPr>
        <w:t>可能用到的相对原子质量：</w:t>
      </w:r>
      <w:r>
        <w:rPr>
          <w:sz w:val="24"/>
        </w:rPr>
        <w:t>H-1   O-16   Na-23   S-32   Cu-64</w:t>
      </w:r>
    </w:p>
    <w:p>
      <w:pPr>
        <w:jc w:val="center"/>
        <w:rPr>
          <w:sz w:val="24"/>
        </w:rPr>
      </w:pPr>
      <w:r>
        <w:rPr>
          <w:rFonts w:hint="eastAsia"/>
          <w:sz w:val="24"/>
        </w:rPr>
        <w:t>第</w:t>
      </w:r>
      <w:r>
        <w:rPr>
          <w:rFonts w:ascii="宋体" w:hAnsi="宋体" w:cs="宋体" w:hint="eastAsia"/>
          <w:sz w:val="24"/>
        </w:rPr>
        <w:t>Ⅰ卷（选择题  共14分）</w:t>
      </w:r>
    </w:p>
    <w:p>
      <w:pPr>
        <w:numPr>
          <w:ilvl w:val="0"/>
          <w:numId w:val="1"/>
        </w:numPr>
        <w:rPr>
          <w:sz w:val="24"/>
        </w:rPr>
      </w:pPr>
      <w:r>
        <w:rPr>
          <w:rFonts w:hint="eastAsia"/>
          <w:sz w:val="24"/>
        </w:rPr>
        <w:t>选</w:t>
      </w:r>
      <w:r>
        <w:rPr>
          <w:sz w:val="24"/>
        </w:rPr>
        <w:drawing>
          <wp:inline distT="0" distB="0" distL="0" distR="0">
            <wp:extent cx="19050" cy="28575"/>
            <wp:effectExtent l="0" t="0" r="0" b="9525"/>
            <wp:docPr id="88" name="图片 88"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descr="www.xkb1.com              新课标第一网不用注册，免费下载！"/>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9050" cy="28575"/>
                    </a:xfrm>
                    <a:prstGeom prst="rect">
                      <a:avLst/>
                    </a:prstGeom>
                    <a:noFill/>
                    <a:ln>
                      <a:noFill/>
                    </a:ln>
                  </pic:spPr>
                </pic:pic>
              </a:graphicData>
            </a:graphic>
          </wp:inline>
        </w:drawing>
      </w:r>
      <w:r>
        <w:rPr>
          <w:rFonts w:hint="eastAsia"/>
          <w:sz w:val="24"/>
        </w:rPr>
        <w:t>择题（共</w:t>
      </w:r>
      <w:r>
        <w:rPr>
          <w:sz w:val="24"/>
        </w:rPr>
        <w:t>7</w:t>
      </w:r>
      <w:r>
        <w:rPr>
          <w:rFonts w:hint="eastAsia"/>
          <w:sz w:val="24"/>
        </w:rPr>
        <w:t>道选择题，每小题</w:t>
      </w:r>
      <w:r>
        <w:rPr>
          <w:sz w:val="24"/>
        </w:rPr>
        <w:t>2</w:t>
      </w:r>
      <w:r>
        <w:rPr>
          <w:rFonts w:hint="eastAsia"/>
          <w:sz w:val="24"/>
        </w:rPr>
        <w:t>分，且只有一个选项是符合题意的）</w:t>
      </w:r>
    </w:p>
    <w:p>
      <w:pPr>
        <w:rPr>
          <w:sz w:val="24"/>
        </w:rPr>
      </w:pPr>
      <w:r>
        <w:rPr>
          <w:sz w:val="24"/>
        </w:rPr>
        <w:t>9</w:t>
      </w:r>
      <w:r>
        <w:rPr>
          <w:rFonts w:hint="eastAsia"/>
          <w:sz w:val="24"/>
        </w:rPr>
        <w:t>、化学与生活、生产可持续发展密切相关。下列说法</w:t>
      </w:r>
      <w:r>
        <w:rPr>
          <w:rFonts w:hint="eastAsia"/>
          <w:sz w:val="24"/>
          <w:em w:val="dot"/>
        </w:rPr>
        <w:t>不正确</w:t>
      </w:r>
      <w:r>
        <w:rPr>
          <w:rFonts w:hint="eastAsia"/>
          <w:sz w:val="24"/>
        </w:rPr>
        <w:t>的是（</w:t>
      </w:r>
      <w:r>
        <w:rPr>
          <w:sz w:val="24"/>
        </w:rPr>
        <w:t xml:space="preserve">    </w:t>
      </w:r>
      <w:r>
        <w:rPr>
          <w:rFonts w:hint="eastAsia"/>
          <w:sz w:val="24"/>
        </w:rPr>
        <w:t>）</w:t>
      </w:r>
    </w:p>
    <w:p>
      <w:pPr>
        <w:ind w:firstLine="480" w:firstLineChars="200"/>
        <w:rPr>
          <w:sz w:val="24"/>
        </w:rPr>
      </w:pPr>
      <w:r>
        <w:rPr>
          <w:sz w:val="24"/>
        </w:rPr>
        <w:t>A.</w:t>
      </w:r>
      <w:r>
        <w:rPr>
          <w:rFonts w:hint="eastAsia"/>
          <w:sz w:val="24"/>
        </w:rPr>
        <w:t>经常食用豆奶，可为人体补充丰富的维生素</w:t>
      </w:r>
    </w:p>
    <w:p>
      <w:pPr>
        <w:ind w:firstLine="480" w:firstLineChars="200"/>
        <w:rPr>
          <w:sz w:val="24"/>
        </w:rPr>
      </w:pPr>
      <w:r>
        <w:rPr>
          <w:sz w:val="24"/>
        </w:rPr>
        <w:t>B.NaHCO</w:t>
      </w:r>
      <w:r>
        <w:rPr>
          <w:sz w:val="24"/>
          <w:vertAlign w:val="subscript"/>
        </w:rPr>
        <w:t>3</w:t>
      </w:r>
      <w:r>
        <w:rPr>
          <w:rFonts w:hint="eastAsia"/>
          <w:sz w:val="24"/>
        </w:rPr>
        <w:t>受热分解放出</w:t>
      </w:r>
      <w:r>
        <w:rPr>
          <w:sz w:val="24"/>
        </w:rPr>
        <w:t>CO</w:t>
      </w:r>
      <w:r>
        <w:rPr>
          <w:sz w:val="24"/>
          <w:vertAlign w:val="subscript"/>
        </w:rPr>
        <w:t>2</w:t>
      </w:r>
      <w:r>
        <w:rPr>
          <w:rFonts w:hint="eastAsia"/>
          <w:sz w:val="24"/>
        </w:rPr>
        <w:t>，可用作灭火剂的原料</w:t>
      </w:r>
    </w:p>
    <w:p>
      <w:pPr>
        <w:ind w:firstLine="480" w:firstLineChars="200"/>
        <w:rPr>
          <w:sz w:val="24"/>
        </w:rPr>
      </w:pPr>
      <w:r>
        <w:rPr>
          <w:sz w:val="24"/>
        </w:rPr>
        <w:t>C.</w:t>
      </w:r>
      <w:r>
        <w:rPr>
          <w:rFonts w:hint="eastAsia"/>
          <w:sz w:val="24"/>
        </w:rPr>
        <w:t>将锅炉燃料煤改气，可减轻大气污染</w:t>
      </w:r>
    </w:p>
    <w:p>
      <w:pPr>
        <w:ind w:firstLine="480" w:firstLineChars="200"/>
        <w:rPr>
          <w:sz w:val="24"/>
        </w:rPr>
      </w:pPr>
      <w:r>
        <w:rPr>
          <w:sz w:val="24"/>
        </w:rPr>
        <w:t>D.</w:t>
      </w:r>
      <w:r>
        <w:rPr>
          <w:rFonts w:hint="eastAsia"/>
          <w:sz w:val="24"/>
        </w:rPr>
        <w:t>回收利用废旧金属，可节约金属资源</w:t>
      </w:r>
    </w:p>
    <w:p>
      <w:pPr>
        <w:numPr>
          <w:ilvl w:val="0"/>
          <w:numId w:val="2"/>
        </w:numPr>
        <w:rPr>
          <w:sz w:val="24"/>
        </w:rPr>
      </w:pPr>
      <w:r>
        <w:rPr>
          <w:rFonts w:hint="eastAsia"/>
          <w:sz w:val="24"/>
        </w:rPr>
        <w:t>实验室制取</w:t>
      </w:r>
      <w:r>
        <w:rPr>
          <w:sz w:val="24"/>
        </w:rPr>
        <w:t>CO</w:t>
      </w:r>
      <w:r>
        <w:rPr>
          <w:sz w:val="24"/>
          <w:vertAlign w:val="subscript"/>
        </w:rPr>
        <w:t>2</w:t>
      </w:r>
      <w:r>
        <w:rPr>
          <w:rFonts w:hint="eastAsia"/>
          <w:sz w:val="24"/>
        </w:rPr>
        <w:t>的有关操作如下图，</w:t>
      </w:r>
      <w:r>
        <w:rPr>
          <w:rFonts w:hint="eastAsia"/>
          <w:sz w:val="24"/>
          <w:em w:val="dot"/>
        </w:rPr>
        <w:t>不正确</w:t>
      </w:r>
      <w:r>
        <w:rPr>
          <w:rFonts w:hint="eastAsia"/>
          <w:sz w:val="24"/>
        </w:rPr>
        <w:t>的是（</w:t>
      </w:r>
      <w:r>
        <w:rPr>
          <w:sz w:val="24"/>
        </w:rPr>
        <w:t xml:space="preserve">    </w:t>
      </w:r>
      <w:r>
        <w:rPr>
          <w:rFonts w:hint="eastAsia"/>
          <w:sz w:val="24"/>
        </w:rPr>
        <w:t>）</w:t>
      </w:r>
    </w:p>
    <w:p>
      <w:pPr>
        <w:jc w:val="center"/>
        <w:rPr>
          <w:szCs w:val="20"/>
        </w:rPr>
      </w:pPr>
      <w:r>
        <w:drawing>
          <wp:inline distT="0" distB="0" distL="0" distR="0">
            <wp:extent cx="5267325" cy="1104900"/>
            <wp:effectExtent l="0" t="0" r="9525" b="0"/>
            <wp:docPr id="87" name="图片 87"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descr="www.xkb1.com              新课标第一网不用注册，免费下载！"/>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5267325" cy="1104900"/>
                    </a:xfrm>
                    <a:prstGeom prst="rect">
                      <a:avLst/>
                    </a:prstGeom>
                    <a:noFill/>
                    <a:ln>
                      <a:noFill/>
                    </a:ln>
                  </pic:spPr>
                </pic:pic>
              </a:graphicData>
            </a:graphic>
          </wp:inline>
        </w:drawing>
      </w:r>
    </w:p>
    <w:p>
      <w:pPr>
        <w:rPr>
          <w:rFonts w:hint="eastAsia"/>
          <w:sz w:val="24"/>
          <w:szCs w:val="24"/>
        </w:rPr>
      </w:pPr>
      <w:r>
        <w:t xml:space="preserve">  </w:t>
      </w:r>
      <w:r>
        <w:rPr>
          <w:sz w:val="24"/>
          <w:szCs w:val="24"/>
        </w:rPr>
        <w:t>A.</w:t>
      </w:r>
      <w:r>
        <w:rPr>
          <w:rFonts w:hint="eastAsia"/>
          <w:sz w:val="24"/>
          <w:szCs w:val="24"/>
        </w:rPr>
        <w:t>检查气密性</w:t>
      </w:r>
      <w:r>
        <w:rPr>
          <w:sz w:val="24"/>
          <w:szCs w:val="24"/>
        </w:rPr>
        <w:t xml:space="preserve">          B.</w:t>
      </w:r>
      <w:r>
        <w:rPr>
          <w:rFonts w:hint="eastAsia"/>
          <w:sz w:val="24"/>
          <w:szCs w:val="24"/>
        </w:rPr>
        <w:t>制气</w:t>
      </w:r>
      <w:r>
        <w:rPr>
          <w:sz w:val="24"/>
          <w:szCs w:val="24"/>
        </w:rPr>
        <w:t xml:space="preserve">             C.</w:t>
      </w:r>
      <w:r>
        <w:rPr>
          <w:rFonts w:hint="eastAsia"/>
          <w:sz w:val="24"/>
          <w:szCs w:val="24"/>
        </w:rPr>
        <w:t>收集</w:t>
      </w:r>
      <w:r>
        <w:rPr>
          <w:sz w:val="24"/>
          <w:szCs w:val="24"/>
        </w:rPr>
        <w:t xml:space="preserve">         D.</w:t>
      </w:r>
      <w:r>
        <w:rPr>
          <w:rFonts w:hint="eastAsia"/>
          <w:sz w:val="24"/>
          <w:szCs w:val="24"/>
        </w:rPr>
        <w:t>验满</w:t>
      </w:r>
    </w:p>
    <w:p>
      <w:pPr>
        <w:numPr>
          <w:ilvl w:val="0"/>
          <w:numId w:val="3"/>
        </w:numPr>
        <w:rPr>
          <w:sz w:val="24"/>
          <w:szCs w:val="24"/>
        </w:rPr>
      </w:pPr>
      <w:r>
        <w:rPr>
          <w:rFonts w:hint="eastAsia"/>
          <w:sz w:val="24"/>
          <w:szCs w:val="24"/>
        </w:rPr>
        <w:t>某反应的微观示意图如下，有关说法正确的是（</w:t>
      </w:r>
      <w:r>
        <w:rPr>
          <w:sz w:val="24"/>
          <w:szCs w:val="24"/>
        </w:rPr>
        <w:t xml:space="preserve">    </w:t>
      </w:r>
      <w:r>
        <w:rPr>
          <w:rFonts w:hint="eastAsia"/>
          <w:sz w:val="24"/>
          <w:szCs w:val="24"/>
        </w:rPr>
        <w:t>）</w:t>
      </w:r>
    </w:p>
    <w:p>
      <w:pPr>
        <w:rPr>
          <w:sz w:val="24"/>
          <w:szCs w:val="24"/>
        </w:rPr>
      </w:pPr>
      <w:r>
        <w:drawing>
          <wp:inline distT="0" distB="0" distL="0" distR="0">
            <wp:extent cx="5267325" cy="876300"/>
            <wp:effectExtent l="0" t="0" r="9525" b="0"/>
            <wp:docPr id="86" name="图片 86"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descr="www.xkb1.com              新课标第一网不用注册，免费下载！"/>
                    <pic:cNvPicPr>
                      <a:picLocks noChangeAspect="1" noChangeArrowheads="1"/>
                    </pic:cNvPicPr>
                  </pic:nvPicPr>
                  <pic:blipFill>
                    <a:blip xmlns:r="http://schemas.openxmlformats.org/officeDocument/2006/relationships" r:embed="rId7">
                      <a:lum bright="18000" contrast="90000"/>
                      <a:extLst>
                        <a:ext xmlns:a="http://schemas.openxmlformats.org/drawingml/2006/main" uri="{28A0092B-C50C-407E-A947-70E740481C1C}">
                          <a14:useLocalDpi xmlns:a14="http://schemas.microsoft.com/office/drawing/2010/main" val="0"/>
                        </a:ext>
                      </a:extLst>
                    </a:blip>
                    <a:stretch>
                      <a:fillRect/>
                    </a:stretch>
                  </pic:blipFill>
                  <pic:spPr>
                    <a:xfrm>
                      <a:off x="0" y="0"/>
                      <a:ext cx="5267325" cy="876300"/>
                    </a:xfrm>
                    <a:prstGeom prst="rect">
                      <a:avLst/>
                    </a:prstGeom>
                    <a:noFill/>
                    <a:ln>
                      <a:noFill/>
                    </a:ln>
                  </pic:spPr>
                </pic:pic>
              </a:graphicData>
            </a:graphic>
          </wp:inline>
        </w:drawing>
      </w:r>
    </w:p>
    <w:p>
      <w:pPr>
        <w:numPr>
          <w:ilvl w:val="0"/>
          <w:numId w:val="4"/>
        </w:numPr>
        <w:ind w:firstLine="480" w:firstLineChars="200"/>
        <w:rPr>
          <w:sz w:val="24"/>
          <w:szCs w:val="24"/>
        </w:rPr>
      </w:pPr>
      <w:r>
        <w:rPr>
          <w:rFonts w:hint="eastAsia"/>
          <w:sz w:val="24"/>
          <w:szCs w:val="24"/>
        </w:rPr>
        <w:t>该反应属于置换反应</w:t>
      </w:r>
    </w:p>
    <w:p>
      <w:pPr>
        <w:ind w:firstLine="480" w:firstLineChars="200"/>
        <w:rPr>
          <w:sz w:val="24"/>
          <w:szCs w:val="24"/>
        </w:rPr>
      </w:pPr>
      <w:r>
        <w:rPr>
          <w:sz w:val="24"/>
          <w:szCs w:val="24"/>
        </w:rPr>
        <w:t>B.</w:t>
      </w:r>
      <w:r>
        <w:rPr>
          <w:rFonts w:hint="eastAsia"/>
          <w:sz w:val="24"/>
          <w:szCs w:val="24"/>
        </w:rPr>
        <w:t>氧原子的结构示意图为</w:t>
      </w:r>
      <w:r>
        <w:drawing>
          <wp:inline distT="0" distB="0" distL="0" distR="0">
            <wp:extent cx="609600" cy="647700"/>
            <wp:effectExtent l="0" t="0" r="0" b="0"/>
            <wp:docPr id="85" name="图片 85"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descr="www.xkb1.com              新课标第一网不用注册，免费下载！"/>
                    <pic:cNvPicPr>
                      <a:picLocks noChangeAspect="1" noChangeArrowheads="1"/>
                    </pic:cNvPicPr>
                  </pic:nvPicPr>
                  <pic:blipFill>
                    <a:blip xmlns:r="http://schemas.openxmlformats.org/officeDocument/2006/relationships" r:embed="rId8">
                      <a:lum bright="12000" contrast="88000"/>
                      <a:extLst>
                        <a:ext xmlns:a="http://schemas.openxmlformats.org/drawingml/2006/main" uri="{28A0092B-C50C-407E-A947-70E740481C1C}">
                          <a14:useLocalDpi xmlns:a14="http://schemas.microsoft.com/office/drawing/2010/main" val="0"/>
                        </a:ext>
                      </a:extLst>
                    </a:blip>
                    <a:stretch>
                      <a:fillRect/>
                    </a:stretch>
                  </pic:blipFill>
                  <pic:spPr>
                    <a:xfrm>
                      <a:off x="0" y="0"/>
                      <a:ext cx="609600" cy="647700"/>
                    </a:xfrm>
                    <a:prstGeom prst="rect">
                      <a:avLst/>
                    </a:prstGeom>
                    <a:noFill/>
                    <a:ln>
                      <a:noFill/>
                    </a:ln>
                  </pic:spPr>
                </pic:pic>
              </a:graphicData>
            </a:graphic>
          </wp:inline>
        </w:drawing>
      </w:r>
    </w:p>
    <w:p>
      <w:pPr>
        <w:ind w:firstLine="480" w:firstLineChars="200"/>
        <w:rPr>
          <w:sz w:val="24"/>
          <w:szCs w:val="24"/>
        </w:rPr>
      </w:pPr>
      <w:r>
        <w:rPr>
          <w:sz w:val="24"/>
          <w:szCs w:val="24"/>
        </w:rPr>
        <w:t>C.b,d</w:t>
      </w:r>
      <w:r>
        <w:rPr>
          <w:rFonts w:hint="eastAsia"/>
          <w:sz w:val="24"/>
          <w:szCs w:val="24"/>
        </w:rPr>
        <w:t>两种物质均由分子组成</w:t>
      </w:r>
    </w:p>
    <w:p>
      <w:pPr>
        <w:ind w:firstLine="480" w:firstLineChars="200"/>
        <w:rPr>
          <w:sz w:val="24"/>
          <w:szCs w:val="24"/>
        </w:rPr>
      </w:pPr>
      <w:r>
        <w:rPr>
          <w:sz w:val="24"/>
          <w:szCs w:val="24"/>
        </w:rPr>
        <w:t>D.a</w:t>
      </w:r>
      <w:r>
        <w:rPr>
          <w:rFonts w:hint="eastAsia"/>
          <w:sz w:val="24"/>
          <w:szCs w:val="24"/>
        </w:rPr>
        <w:t>物质中氮元素的化合价为</w:t>
      </w:r>
      <w:r>
        <w:rPr>
          <w:sz w:val="24"/>
          <w:szCs w:val="24"/>
        </w:rPr>
        <w:t>+3</w:t>
      </w:r>
      <w:r>
        <w:rPr>
          <w:rFonts w:hint="eastAsia"/>
          <w:sz w:val="24"/>
          <w:szCs w:val="24"/>
        </w:rPr>
        <w:t>价</w:t>
      </w:r>
    </w:p>
    <w:p>
      <w:pPr>
        <w:numPr>
          <w:ilvl w:val="0"/>
          <w:numId w:val="5"/>
        </w:numPr>
        <w:rPr>
          <w:sz w:val="24"/>
          <w:szCs w:val="24"/>
        </w:rPr>
      </w:pPr>
      <w:r>
        <w:rPr>
          <w:rFonts w:hint="eastAsia"/>
          <w:sz w:val="24"/>
          <w:szCs w:val="24"/>
        </w:rPr>
        <w:t>陕南盛产茶叶，茶叶中含茶氨酸（化学式为</w:t>
      </w:r>
      <w:r>
        <w:rPr>
          <w:sz w:val="24"/>
          <w:szCs w:val="24"/>
        </w:rPr>
        <w:t>C</w:t>
      </w:r>
      <w:r>
        <w:rPr>
          <w:sz w:val="24"/>
          <w:szCs w:val="24"/>
          <w:vertAlign w:val="subscript"/>
        </w:rPr>
        <w:t>7</w:t>
      </w:r>
      <w:r>
        <w:rPr>
          <w:sz w:val="24"/>
          <w:szCs w:val="24"/>
        </w:rPr>
        <w:t>H</w:t>
      </w:r>
      <w:r>
        <w:rPr>
          <w:sz w:val="24"/>
          <w:szCs w:val="24"/>
          <w:vertAlign w:val="subscript"/>
        </w:rPr>
        <w:t>14</w:t>
      </w:r>
      <w:r>
        <w:rPr>
          <w:sz w:val="24"/>
          <w:szCs w:val="24"/>
        </w:rPr>
        <w:t>O</w:t>
      </w:r>
      <w:r>
        <w:rPr>
          <w:sz w:val="24"/>
          <w:szCs w:val="24"/>
          <w:vertAlign w:val="subscript"/>
        </w:rPr>
        <w:t>3</w:t>
      </w:r>
      <w:r>
        <w:rPr>
          <w:sz w:val="24"/>
          <w:szCs w:val="24"/>
        </w:rPr>
        <w:t>N</w:t>
      </w:r>
      <w:r>
        <w:rPr>
          <w:sz w:val="24"/>
          <w:szCs w:val="24"/>
          <w:vertAlign w:val="subscript"/>
        </w:rPr>
        <w:t>2</w:t>
      </w:r>
      <w:r>
        <w:rPr>
          <w:rFonts w:hint="eastAsia"/>
          <w:sz w:val="24"/>
          <w:szCs w:val="24"/>
        </w:rPr>
        <w:t>）、锌、硒等多种成分。茶树适宜在</w:t>
      </w:r>
      <w:r>
        <w:rPr>
          <w:sz w:val="24"/>
          <w:szCs w:val="24"/>
        </w:rPr>
        <w:t>pH</w:t>
      </w:r>
      <w:r>
        <w:rPr>
          <w:rFonts w:hint="eastAsia"/>
          <w:sz w:val="24"/>
          <w:szCs w:val="24"/>
        </w:rPr>
        <w:t>为</w:t>
      </w:r>
      <w:r>
        <w:rPr>
          <w:sz w:val="24"/>
          <w:szCs w:val="24"/>
        </w:rPr>
        <w:t>5~6</w:t>
      </w:r>
      <w:r>
        <w:rPr>
          <w:rFonts w:hint="eastAsia"/>
          <w:sz w:val="24"/>
          <w:szCs w:val="24"/>
        </w:rPr>
        <w:t>的土壤中生长。下列说法不正确的是（</w:t>
      </w:r>
      <w:r>
        <w:rPr>
          <w:sz w:val="24"/>
          <w:szCs w:val="24"/>
        </w:rPr>
        <w:t xml:space="preserve">    </w:t>
      </w:r>
      <w:r>
        <w:rPr>
          <w:rFonts w:hint="eastAsia"/>
          <w:sz w:val="24"/>
          <w:szCs w:val="24"/>
        </w:rPr>
        <w:t>）</w:t>
      </w:r>
    </w:p>
    <w:p>
      <w:pPr>
        <w:ind w:firstLine="480" w:firstLineChars="200"/>
        <w:rPr>
          <w:sz w:val="24"/>
          <w:szCs w:val="24"/>
        </w:rPr>
      </w:pPr>
      <w:r>
        <w:rPr>
          <w:sz w:val="24"/>
          <w:szCs w:val="24"/>
        </w:rPr>
        <w:t>A.</w:t>
      </w:r>
      <w:r>
        <w:rPr>
          <w:rFonts w:hint="eastAsia"/>
          <w:sz w:val="24"/>
          <w:szCs w:val="24"/>
        </w:rPr>
        <w:t>茶氨酸由碳、氢、氧、氮四种元素组成</w:t>
      </w:r>
    </w:p>
    <w:p>
      <w:pPr>
        <w:ind w:firstLine="480" w:firstLineChars="200"/>
        <w:rPr>
          <w:sz w:val="24"/>
          <w:szCs w:val="24"/>
        </w:rPr>
      </w:pPr>
      <w:r>
        <w:rPr>
          <w:sz w:val="24"/>
          <w:szCs w:val="24"/>
        </w:rPr>
        <w:t>B.</w:t>
      </w:r>
      <w:r>
        <w:rPr>
          <w:rFonts w:hint="eastAsia"/>
          <w:sz w:val="24"/>
          <w:szCs w:val="24"/>
        </w:rPr>
        <w:t>茶氨酸属于有机物，锌、硒指单质</w:t>
      </w:r>
    </w:p>
    <w:p>
      <w:pPr>
        <w:ind w:firstLine="480" w:firstLineChars="200"/>
        <w:rPr>
          <w:sz w:val="24"/>
          <w:szCs w:val="24"/>
        </w:rPr>
      </w:pPr>
      <w:r>
        <w:rPr>
          <w:sz w:val="24"/>
          <w:szCs w:val="24"/>
        </w:rPr>
        <w:t>C.</w:t>
      </w:r>
      <w:r>
        <w:rPr>
          <w:rFonts w:hint="eastAsia"/>
          <w:sz w:val="24"/>
          <w:szCs w:val="24"/>
        </w:rPr>
        <w:t>一个茶氨酸分子中含有</w:t>
      </w:r>
      <w:r>
        <w:rPr>
          <w:sz w:val="24"/>
          <w:szCs w:val="24"/>
        </w:rPr>
        <w:t>3</w:t>
      </w:r>
      <w:r>
        <w:rPr>
          <w:rFonts w:hint="eastAsia"/>
          <w:sz w:val="24"/>
          <w:szCs w:val="24"/>
        </w:rPr>
        <w:t>个氧原子</w:t>
      </w:r>
    </w:p>
    <w:p>
      <w:pPr>
        <w:ind w:firstLine="480" w:firstLineChars="200"/>
        <w:rPr>
          <w:rFonts w:hint="eastAsia"/>
          <w:sz w:val="24"/>
          <w:szCs w:val="24"/>
        </w:rPr>
      </w:pPr>
      <w:r>
        <w:rPr>
          <w:sz w:val="24"/>
          <w:szCs w:val="24"/>
        </w:rPr>
        <w:t>D.</w:t>
      </w:r>
      <w:r>
        <w:rPr>
          <w:rFonts w:hint="eastAsia"/>
          <w:sz w:val="24"/>
          <w:szCs w:val="24"/>
        </w:rPr>
        <w:t>茶树不宜在碱性土壤中生长</w:t>
      </w:r>
    </w:p>
    <w:p>
      <w:pPr>
        <w:numPr>
          <w:ilvl w:val="0"/>
          <w:numId w:val="6"/>
        </w:numPr>
        <w:rPr>
          <w:sz w:val="24"/>
          <w:szCs w:val="24"/>
        </w:rPr>
      </w:pPr>
      <w:r>
        <w:rPr>
          <w:rFonts w:hint="eastAsia"/>
          <w:sz w:val="24"/>
          <w:szCs w:val="24"/>
        </w:rPr>
        <w:t>运用推理、归纳、类比、对比的方法得出下列结论，其中合理的是（</w:t>
      </w:r>
      <w:r>
        <w:rPr>
          <w:sz w:val="24"/>
          <w:szCs w:val="24"/>
        </w:rPr>
        <w:t xml:space="preserve">    </w:t>
      </w:r>
      <w:r>
        <w:rPr>
          <w:rFonts w:hint="eastAsia"/>
          <w:sz w:val="24"/>
          <w:szCs w:val="24"/>
        </w:rPr>
        <w:t>）</w:t>
      </w:r>
    </w:p>
    <w:p>
      <w:pPr>
        <w:ind w:firstLine="480" w:firstLineChars="200"/>
        <w:rPr>
          <w:sz w:val="24"/>
          <w:szCs w:val="24"/>
        </w:rPr>
      </w:pPr>
      <w:r>
        <w:rPr>
          <w:sz w:val="24"/>
          <w:szCs w:val="24"/>
        </w:rPr>
        <w:t>A.</w:t>
      </w:r>
      <w:r>
        <w:rPr>
          <w:rFonts w:hint="eastAsia"/>
          <w:sz w:val="24"/>
          <w:szCs w:val="24"/>
        </w:rPr>
        <w:t>铝的金属活动性比铁强，则铝制品比铁制品更容易锈蚀</w:t>
      </w:r>
    </w:p>
    <w:p>
      <w:pPr>
        <w:ind w:firstLine="480" w:firstLineChars="200"/>
        <w:rPr>
          <w:sz w:val="24"/>
          <w:szCs w:val="24"/>
        </w:rPr>
      </w:pPr>
      <w:r>
        <w:rPr>
          <w:sz w:val="24"/>
          <w:szCs w:val="24"/>
        </w:rPr>
        <w:t>B.</w:t>
      </w:r>
      <w:r>
        <w:rPr>
          <w:rFonts w:hint="eastAsia"/>
          <w:sz w:val="24"/>
          <w:szCs w:val="24"/>
        </w:rPr>
        <w:t>水和过氧化氢的组成元素相同，则两者的化学性质相同</w:t>
      </w:r>
    </w:p>
    <w:p>
      <w:pPr>
        <w:ind w:firstLine="480" w:firstLineChars="200"/>
        <w:rPr>
          <w:sz w:val="24"/>
          <w:szCs w:val="24"/>
        </w:rPr>
      </w:pPr>
      <w:r>
        <w:rPr>
          <w:sz w:val="24"/>
          <w:szCs w:val="24"/>
        </w:rPr>
        <w:t>C.Na</w:t>
      </w:r>
      <w:r>
        <w:rPr>
          <w:sz w:val="24"/>
          <w:szCs w:val="24"/>
          <w:vertAlign w:val="superscript"/>
        </w:rPr>
        <w:t>+</w:t>
      </w:r>
      <w:r>
        <w:rPr>
          <w:rFonts w:hint="eastAsia"/>
          <w:sz w:val="24"/>
          <w:szCs w:val="24"/>
        </w:rPr>
        <w:t>、</w:t>
      </w:r>
      <w:r>
        <w:rPr>
          <w:sz w:val="24"/>
          <w:szCs w:val="24"/>
        </w:rPr>
        <w:t>Mg</w:t>
      </w:r>
      <w:r>
        <w:rPr>
          <w:sz w:val="24"/>
          <w:szCs w:val="24"/>
          <w:vertAlign w:val="superscript"/>
        </w:rPr>
        <w:t>2+</w:t>
      </w:r>
      <w:r>
        <w:rPr>
          <w:rFonts w:hint="eastAsia"/>
          <w:sz w:val="24"/>
          <w:szCs w:val="24"/>
        </w:rPr>
        <w:t>、</w:t>
      </w:r>
      <w:r>
        <w:rPr>
          <w:sz w:val="24"/>
          <w:szCs w:val="24"/>
        </w:rPr>
        <w:t>Cl</w:t>
      </w:r>
      <w:r>
        <w:rPr>
          <w:sz w:val="24"/>
          <w:szCs w:val="24"/>
          <w:vertAlign w:val="superscript"/>
        </w:rPr>
        <w:t>-</w:t>
      </w:r>
      <w:r>
        <w:rPr>
          <w:rFonts w:hint="eastAsia"/>
          <w:sz w:val="24"/>
          <w:szCs w:val="24"/>
        </w:rPr>
        <w:t>的最外层电子数均为</w:t>
      </w:r>
      <w:r>
        <w:rPr>
          <w:sz w:val="24"/>
          <w:szCs w:val="24"/>
        </w:rPr>
        <w:t>8</w:t>
      </w:r>
      <w:r>
        <w:rPr>
          <w:rFonts w:hint="eastAsia"/>
          <w:sz w:val="24"/>
          <w:szCs w:val="24"/>
        </w:rPr>
        <w:t>，由此得出离子的最外层电子数均为</w:t>
      </w:r>
      <w:r>
        <w:rPr>
          <w:sz w:val="24"/>
          <w:szCs w:val="24"/>
        </w:rPr>
        <w:t>8</w:t>
      </w:r>
    </w:p>
    <w:p>
      <w:pPr>
        <w:ind w:firstLine="480" w:firstLineChars="200"/>
        <w:rPr>
          <w:sz w:val="24"/>
          <w:szCs w:val="24"/>
        </w:rPr>
      </w:pPr>
      <w:r>
        <w:rPr>
          <w:sz w:val="24"/>
          <w:szCs w:val="24"/>
        </w:rPr>
        <w:t>D.</w:t>
      </w:r>
      <w:r>
        <w:rPr>
          <w:rFonts w:hint="eastAsia"/>
          <w:sz w:val="24"/>
          <w:szCs w:val="24"/>
        </w:rPr>
        <w:t>同温下分解氯酸钾，加催化剂的反应速率快，说明催化剂可以改变反应速率</w:t>
      </w:r>
    </w:p>
    <w:p>
      <w:pPr>
        <w:numPr>
          <w:ilvl w:val="0"/>
          <w:numId w:val="7"/>
        </w:numPr>
        <w:rPr>
          <w:sz w:val="24"/>
          <w:szCs w:val="24"/>
        </w:rPr>
      </w:pPr>
      <w:r>
        <w:rPr>
          <w:rFonts w:hint="eastAsia"/>
          <w:sz w:val="24"/>
          <w:szCs w:val="24"/>
        </w:rPr>
        <w:t>下列实验能达到目的的是（</w:t>
      </w:r>
      <w:r>
        <w:rPr>
          <w:sz w:val="24"/>
          <w:szCs w:val="24"/>
        </w:rPr>
        <w:t xml:space="preserve">    </w:t>
      </w:r>
      <w:r>
        <w:rPr>
          <w:sz w:val="24"/>
          <w:szCs w:val="24"/>
        </w:rPr>
        <w:drawing>
          <wp:inline distT="0" distB="0" distL="0" distR="0">
            <wp:extent cx="19050" cy="19050"/>
            <wp:effectExtent l="0" t="0" r="0" b="0"/>
            <wp:docPr id="82" name="图片 82"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descr="www.xkb1.com              新课标第一网不用注册，免费下载！"/>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9050" cy="19050"/>
                    </a:xfrm>
                    <a:prstGeom prst="rect">
                      <a:avLst/>
                    </a:prstGeom>
                    <a:noFill/>
                    <a:ln>
                      <a:noFill/>
                    </a:ln>
                  </pic:spPr>
                </pic:pic>
              </a:graphicData>
            </a:graphic>
          </wp:inline>
        </w:drawing>
      </w:r>
      <w:r>
        <w:rPr>
          <w:rFonts w:hint="eastAsia"/>
          <w:sz w:val="24"/>
          <w:szCs w:val="24"/>
        </w:rPr>
        <w:t>）</w:t>
      </w:r>
    </w:p>
    <w:p>
      <w:pPr>
        <w:rPr>
          <w:sz w:val="24"/>
          <w:szCs w:val="24"/>
        </w:rPr>
      </w:pPr>
      <w:r>
        <w:drawing>
          <wp:inline distT="0" distB="0" distL="0" distR="0">
            <wp:extent cx="5267325" cy="1628775"/>
            <wp:effectExtent l="0" t="0" r="9525" b="9525"/>
            <wp:docPr id="81" name="图片 81"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descr="www.xkb1.com              新课标第一网不用注册，免费下载！"/>
                    <pic:cNvPicPr>
                      <a:picLocks noChangeAspect="1" noChangeArrowheads="1"/>
                    </pic:cNvPicPr>
                  </pic:nvPicPr>
                  <pic:blipFill>
                    <a:blip xmlns:r="http://schemas.openxmlformats.org/officeDocument/2006/relationships" r:embed="rId10">
                      <a:lum contrast="96000"/>
                      <a:extLst>
                        <a:ext xmlns:a="http://schemas.openxmlformats.org/drawingml/2006/main" uri="{28A0092B-C50C-407E-A947-70E740481C1C}">
                          <a14:useLocalDpi xmlns:a14="http://schemas.microsoft.com/office/drawing/2010/main" val="0"/>
                        </a:ext>
                      </a:extLst>
                    </a:blip>
                    <a:stretch>
                      <a:fillRect/>
                    </a:stretch>
                  </pic:blipFill>
                  <pic:spPr>
                    <a:xfrm>
                      <a:off x="0" y="0"/>
                      <a:ext cx="5267325" cy="1628775"/>
                    </a:xfrm>
                    <a:prstGeom prst="rect">
                      <a:avLst/>
                    </a:prstGeom>
                    <a:noFill/>
                    <a:ln>
                      <a:noFill/>
                    </a:ln>
                  </pic:spPr>
                </pic:pic>
              </a:graphicData>
            </a:graphic>
          </wp:inline>
        </w:drawing>
      </w:r>
    </w:p>
    <w:p>
      <w:pPr>
        <w:numPr>
          <w:ilvl w:val="0"/>
          <w:numId w:val="8"/>
        </w:numPr>
        <w:rPr>
          <w:sz w:val="24"/>
          <w:szCs w:val="24"/>
        </w:rPr>
      </w:pPr>
      <w:r>
        <w:rPr>
          <w:rFonts w:hint="eastAsia"/>
          <w:sz w:val="24"/>
          <w:szCs w:val="24"/>
        </w:rPr>
        <w:t>下列实验所对应的两种方案均正确的是（</w:t>
      </w:r>
      <w:r>
        <w:rPr>
          <w:sz w:val="24"/>
          <w:szCs w:val="24"/>
        </w:rPr>
        <w:t xml:space="preserve">    </w:t>
      </w:r>
      <w:r>
        <w:rPr>
          <w:rFonts w:hint="eastAsia"/>
          <w:sz w:val="24"/>
          <w:szCs w:val="24"/>
        </w:rPr>
        <w:t>）</w:t>
      </w:r>
    </w:p>
    <w:tbl>
      <w:tblPr>
        <w:tblStyle w:val="TableNormal"/>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21"/>
        <w:gridCol w:w="3120"/>
        <w:gridCol w:w="2475"/>
        <w:gridCol w:w="2206"/>
      </w:tblGrid>
      <w:tr>
        <w:tblPrEx>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721" w:type="dxa"/>
            <w:tcBorders>
              <w:top w:val="single" w:sz="4" w:space="0" w:color="auto"/>
              <w:left w:val="single" w:sz="4" w:space="0" w:color="auto"/>
              <w:bottom w:val="single" w:sz="4" w:space="0" w:color="auto"/>
              <w:right w:val="single" w:sz="4" w:space="0" w:color="auto"/>
            </w:tcBorders>
          </w:tcPr>
          <w:p>
            <w:pPr>
              <w:jc w:val="center"/>
              <w:rPr>
                <w:sz w:val="24"/>
                <w:szCs w:val="24"/>
              </w:rPr>
            </w:pPr>
            <w:r>
              <w:rPr>
                <w:rFonts w:hint="eastAsia"/>
                <w:sz w:val="24"/>
                <w:szCs w:val="24"/>
              </w:rPr>
              <w:t>选项</w:t>
            </w:r>
          </w:p>
        </w:tc>
        <w:tc>
          <w:tcPr>
            <w:tcW w:w="3120" w:type="dxa"/>
            <w:tcBorders>
              <w:top w:val="single" w:sz="4" w:space="0" w:color="auto"/>
              <w:left w:val="single" w:sz="4" w:space="0" w:color="auto"/>
              <w:bottom w:val="single" w:sz="4" w:space="0" w:color="auto"/>
              <w:right w:val="single" w:sz="4" w:space="0" w:color="auto"/>
            </w:tcBorders>
          </w:tcPr>
          <w:p>
            <w:pPr>
              <w:jc w:val="center"/>
              <w:rPr>
                <w:sz w:val="24"/>
                <w:szCs w:val="24"/>
              </w:rPr>
            </w:pPr>
            <w:r>
              <w:rPr>
                <w:rFonts w:hint="eastAsia"/>
                <w:sz w:val="24"/>
                <w:szCs w:val="24"/>
              </w:rPr>
              <w:t>目的</w:t>
            </w:r>
          </w:p>
        </w:tc>
        <w:tc>
          <w:tcPr>
            <w:tcW w:w="2475" w:type="dxa"/>
            <w:tcBorders>
              <w:top w:val="single" w:sz="4" w:space="0" w:color="auto"/>
              <w:left w:val="single" w:sz="4" w:space="0" w:color="auto"/>
              <w:bottom w:val="single" w:sz="4" w:space="0" w:color="auto"/>
              <w:right w:val="single" w:sz="4" w:space="0" w:color="auto"/>
            </w:tcBorders>
          </w:tcPr>
          <w:p>
            <w:pPr>
              <w:jc w:val="center"/>
              <w:rPr>
                <w:sz w:val="24"/>
                <w:szCs w:val="24"/>
              </w:rPr>
            </w:pPr>
            <w:r>
              <w:rPr>
                <w:rFonts w:hint="eastAsia"/>
                <w:sz w:val="24"/>
                <w:szCs w:val="24"/>
              </w:rPr>
              <w:t>方案一</w:t>
            </w:r>
          </w:p>
        </w:tc>
        <w:tc>
          <w:tcPr>
            <w:tcW w:w="2206" w:type="dxa"/>
            <w:tcBorders>
              <w:top w:val="single" w:sz="4" w:space="0" w:color="auto"/>
              <w:left w:val="single" w:sz="4" w:space="0" w:color="auto"/>
              <w:bottom w:val="single" w:sz="4" w:space="0" w:color="auto"/>
              <w:right w:val="single" w:sz="4" w:space="0" w:color="auto"/>
            </w:tcBorders>
          </w:tcPr>
          <w:p>
            <w:pPr>
              <w:jc w:val="center"/>
              <w:rPr>
                <w:sz w:val="24"/>
                <w:szCs w:val="24"/>
              </w:rPr>
            </w:pPr>
            <w:r>
              <w:rPr>
                <w:rFonts w:hint="eastAsia"/>
                <w:sz w:val="24"/>
                <w:szCs w:val="24"/>
              </w:rPr>
              <w:t>方案二</w:t>
            </w:r>
          </w:p>
        </w:tc>
      </w:tr>
      <w:tr>
        <w:tblPrEx>
          <w:tblW w:w="8522" w:type="dxa"/>
          <w:tblInd w:w="0" w:type="dxa"/>
          <w:tblLayout w:type="fixed"/>
          <w:tblCellMar>
            <w:top w:w="0" w:type="dxa"/>
            <w:left w:w="108" w:type="dxa"/>
            <w:bottom w:w="0" w:type="dxa"/>
            <w:right w:w="108" w:type="dxa"/>
          </w:tblCellMar>
        </w:tblPrEx>
        <w:tc>
          <w:tcPr>
            <w:tcW w:w="721" w:type="dxa"/>
            <w:tcBorders>
              <w:top w:val="single" w:sz="4" w:space="0" w:color="auto"/>
              <w:left w:val="single" w:sz="4" w:space="0" w:color="auto"/>
              <w:bottom w:val="single" w:sz="4" w:space="0" w:color="auto"/>
              <w:right w:val="single" w:sz="4" w:space="0" w:color="auto"/>
            </w:tcBorders>
          </w:tcPr>
          <w:p>
            <w:pPr>
              <w:jc w:val="center"/>
              <w:rPr>
                <w:sz w:val="24"/>
                <w:szCs w:val="24"/>
              </w:rPr>
            </w:pPr>
            <w:r>
              <w:rPr>
                <w:sz w:val="24"/>
                <w:szCs w:val="24"/>
              </w:rPr>
              <w:t>A</w:t>
            </w:r>
          </w:p>
        </w:tc>
        <w:tc>
          <w:tcPr>
            <w:tcW w:w="3120" w:type="dxa"/>
            <w:tcBorders>
              <w:top w:val="single" w:sz="4" w:space="0" w:color="auto"/>
              <w:left w:val="single" w:sz="4" w:space="0" w:color="auto"/>
              <w:bottom w:val="single" w:sz="4" w:space="0" w:color="auto"/>
              <w:right w:val="single" w:sz="4" w:space="0" w:color="auto"/>
            </w:tcBorders>
          </w:tcPr>
          <w:p>
            <w:pPr>
              <w:rPr>
                <w:sz w:val="22"/>
              </w:rPr>
            </w:pPr>
            <w:r>
              <w:rPr>
                <w:rFonts w:hint="eastAsia"/>
                <w:sz w:val="22"/>
              </w:rPr>
              <w:t>除去木炭粉中的氧化铜</w:t>
            </w:r>
          </w:p>
        </w:tc>
        <w:tc>
          <w:tcPr>
            <w:tcW w:w="2475" w:type="dxa"/>
            <w:tcBorders>
              <w:top w:val="single" w:sz="4" w:space="0" w:color="auto"/>
              <w:left w:val="single" w:sz="4" w:space="0" w:color="auto"/>
              <w:bottom w:val="single" w:sz="4" w:space="0" w:color="auto"/>
              <w:right w:val="single" w:sz="4" w:space="0" w:color="auto"/>
            </w:tcBorders>
          </w:tcPr>
          <w:p>
            <w:pPr>
              <w:rPr>
                <w:sz w:val="22"/>
              </w:rPr>
            </w:pPr>
            <w:r>
              <w:rPr>
                <w:rFonts w:hint="eastAsia"/>
                <w:sz w:val="22"/>
              </w:rPr>
              <w:t>加足量稀盐酸，过滤</w:t>
            </w:r>
          </w:p>
        </w:tc>
        <w:tc>
          <w:tcPr>
            <w:tcW w:w="2206" w:type="dxa"/>
            <w:tcBorders>
              <w:top w:val="single" w:sz="4" w:space="0" w:color="auto"/>
              <w:left w:val="single" w:sz="4" w:space="0" w:color="auto"/>
              <w:bottom w:val="single" w:sz="4" w:space="0" w:color="auto"/>
              <w:right w:val="single" w:sz="4" w:space="0" w:color="auto"/>
            </w:tcBorders>
          </w:tcPr>
          <w:p>
            <w:pPr>
              <w:rPr>
                <w:sz w:val="22"/>
              </w:rPr>
            </w:pPr>
            <w:r>
              <w:rPr>
                <w:rFonts w:hint="eastAsia"/>
                <w:sz w:val="22"/>
              </w:rPr>
              <w:t>在空气中充分燃烧</w:t>
            </w:r>
          </w:p>
        </w:tc>
      </w:tr>
      <w:tr>
        <w:tblPrEx>
          <w:tblW w:w="8522" w:type="dxa"/>
          <w:tblInd w:w="0" w:type="dxa"/>
          <w:tblLayout w:type="fixed"/>
          <w:tblCellMar>
            <w:top w:w="0" w:type="dxa"/>
            <w:left w:w="108" w:type="dxa"/>
            <w:bottom w:w="0" w:type="dxa"/>
            <w:right w:w="108" w:type="dxa"/>
          </w:tblCellMar>
        </w:tblPrEx>
        <w:tc>
          <w:tcPr>
            <w:tcW w:w="721" w:type="dxa"/>
            <w:tcBorders>
              <w:top w:val="single" w:sz="4" w:space="0" w:color="auto"/>
              <w:left w:val="single" w:sz="4" w:space="0" w:color="auto"/>
              <w:bottom w:val="single" w:sz="4" w:space="0" w:color="auto"/>
              <w:right w:val="single" w:sz="4" w:space="0" w:color="auto"/>
            </w:tcBorders>
          </w:tcPr>
          <w:p>
            <w:pPr>
              <w:jc w:val="center"/>
              <w:rPr>
                <w:sz w:val="24"/>
                <w:szCs w:val="24"/>
              </w:rPr>
            </w:pPr>
            <w:r>
              <w:rPr>
                <w:sz w:val="24"/>
                <w:szCs w:val="24"/>
              </w:rPr>
              <w:t>B</w:t>
            </w:r>
          </w:p>
        </w:tc>
        <w:tc>
          <w:tcPr>
            <w:tcW w:w="3120" w:type="dxa"/>
            <w:tcBorders>
              <w:top w:val="single" w:sz="4" w:space="0" w:color="auto"/>
              <w:left w:val="single" w:sz="4" w:space="0" w:color="auto"/>
              <w:bottom w:val="single" w:sz="4" w:space="0" w:color="auto"/>
              <w:right w:val="single" w:sz="4" w:space="0" w:color="auto"/>
            </w:tcBorders>
          </w:tcPr>
          <w:p>
            <w:pPr>
              <w:rPr>
                <w:sz w:val="22"/>
              </w:rPr>
            </w:pPr>
            <w:r>
              <w:rPr>
                <w:rFonts w:hint="eastAsia"/>
                <w:sz w:val="22"/>
              </w:rPr>
              <w:t>分离</w:t>
            </w:r>
            <w:r>
              <w:rPr>
                <w:sz w:val="22"/>
              </w:rPr>
              <w:t>NaCl</w:t>
            </w:r>
            <w:r>
              <w:rPr>
                <w:rFonts w:hint="eastAsia"/>
                <w:sz w:val="22"/>
              </w:rPr>
              <w:t>和</w:t>
            </w:r>
            <w:r>
              <w:rPr>
                <w:sz w:val="22"/>
              </w:rPr>
              <w:t>CaCO</w:t>
            </w:r>
            <w:r>
              <w:rPr>
                <w:sz w:val="22"/>
                <w:vertAlign w:val="subscript"/>
              </w:rPr>
              <w:t>3</w:t>
            </w:r>
            <w:r>
              <w:rPr>
                <w:rFonts w:hint="eastAsia"/>
                <w:sz w:val="22"/>
              </w:rPr>
              <w:t>的混合物</w:t>
            </w:r>
          </w:p>
        </w:tc>
        <w:tc>
          <w:tcPr>
            <w:tcW w:w="2475" w:type="dxa"/>
            <w:tcBorders>
              <w:top w:val="single" w:sz="4" w:space="0" w:color="auto"/>
              <w:left w:val="single" w:sz="4" w:space="0" w:color="auto"/>
              <w:bottom w:val="single" w:sz="4" w:space="0" w:color="auto"/>
              <w:right w:val="single" w:sz="4" w:space="0" w:color="auto"/>
            </w:tcBorders>
          </w:tcPr>
          <w:p>
            <w:pPr>
              <w:rPr>
                <w:sz w:val="22"/>
              </w:rPr>
            </w:pPr>
            <w:r>
              <w:rPr>
                <w:rFonts w:hint="eastAsia"/>
                <w:sz w:val="22"/>
              </w:rPr>
              <w:t>溶解，过滤，蒸发滤液</w:t>
            </w:r>
          </w:p>
        </w:tc>
        <w:tc>
          <w:tcPr>
            <w:tcW w:w="2206" w:type="dxa"/>
            <w:tcBorders>
              <w:top w:val="single" w:sz="4" w:space="0" w:color="auto"/>
              <w:left w:val="single" w:sz="4" w:space="0" w:color="auto"/>
              <w:bottom w:val="single" w:sz="4" w:space="0" w:color="auto"/>
              <w:right w:val="single" w:sz="4" w:space="0" w:color="auto"/>
            </w:tcBorders>
          </w:tcPr>
          <w:p>
            <w:pPr>
              <w:rPr>
                <w:sz w:val="22"/>
              </w:rPr>
            </w:pPr>
            <w:r>
              <w:rPr>
                <w:rFonts w:hint="eastAsia"/>
                <w:sz w:val="22"/>
              </w:rPr>
              <w:t>加足量稀盐酸，蒸发</w:t>
            </w:r>
          </w:p>
        </w:tc>
      </w:tr>
      <w:tr>
        <w:tblPrEx>
          <w:tblW w:w="8522" w:type="dxa"/>
          <w:tblInd w:w="0" w:type="dxa"/>
          <w:tblLayout w:type="fixed"/>
          <w:tblCellMar>
            <w:top w:w="0" w:type="dxa"/>
            <w:left w:w="108" w:type="dxa"/>
            <w:bottom w:w="0" w:type="dxa"/>
            <w:right w:w="108" w:type="dxa"/>
          </w:tblCellMar>
        </w:tblPrEx>
        <w:tc>
          <w:tcPr>
            <w:tcW w:w="721" w:type="dxa"/>
            <w:tcBorders>
              <w:top w:val="single" w:sz="4" w:space="0" w:color="auto"/>
              <w:left w:val="single" w:sz="4" w:space="0" w:color="auto"/>
              <w:bottom w:val="single" w:sz="4" w:space="0" w:color="auto"/>
              <w:right w:val="single" w:sz="4" w:space="0" w:color="auto"/>
            </w:tcBorders>
          </w:tcPr>
          <w:p>
            <w:pPr>
              <w:jc w:val="center"/>
              <w:rPr>
                <w:sz w:val="24"/>
                <w:szCs w:val="24"/>
              </w:rPr>
            </w:pPr>
            <w:r>
              <w:rPr>
                <w:sz w:val="24"/>
                <w:szCs w:val="24"/>
              </w:rPr>
              <w:t>C</w:t>
            </w:r>
            <w:r>
              <w:rPr>
                <w:color w:val="FFFFFF"/>
                <w:sz w:val="4"/>
                <w:szCs w:val="24"/>
              </w:rPr>
              <w:t>x k b 1 . c o m</w:t>
            </w:r>
          </w:p>
        </w:tc>
        <w:tc>
          <w:tcPr>
            <w:tcW w:w="3120" w:type="dxa"/>
            <w:tcBorders>
              <w:top w:val="single" w:sz="4" w:space="0" w:color="auto"/>
              <w:left w:val="single" w:sz="4" w:space="0" w:color="auto"/>
              <w:bottom w:val="single" w:sz="4" w:space="0" w:color="auto"/>
              <w:right w:val="single" w:sz="4" w:space="0" w:color="auto"/>
            </w:tcBorders>
          </w:tcPr>
          <w:p>
            <w:pPr>
              <w:rPr>
                <w:sz w:val="22"/>
              </w:rPr>
            </w:pPr>
            <w:r>
              <w:rPr>
                <w:rFonts w:hint="eastAsia"/>
                <w:sz w:val="22"/>
              </w:rPr>
              <w:t>检验稀盐酸和稀氢氧化钠溶液</w:t>
            </w:r>
          </w:p>
        </w:tc>
        <w:tc>
          <w:tcPr>
            <w:tcW w:w="2475" w:type="dxa"/>
            <w:tcBorders>
              <w:top w:val="single" w:sz="4" w:space="0" w:color="auto"/>
              <w:left w:val="single" w:sz="4" w:space="0" w:color="auto"/>
              <w:bottom w:val="single" w:sz="4" w:space="0" w:color="auto"/>
              <w:right w:val="single" w:sz="4" w:space="0" w:color="auto"/>
            </w:tcBorders>
          </w:tcPr>
          <w:p>
            <w:pPr>
              <w:rPr>
                <w:sz w:val="22"/>
              </w:rPr>
            </w:pPr>
            <w:r>
              <w:rPr>
                <w:rFonts w:hint="eastAsia"/>
                <w:sz w:val="22"/>
              </w:rPr>
              <w:t>分别测溶液的</w:t>
            </w:r>
            <w:r>
              <w:rPr>
                <w:sz w:val="22"/>
              </w:rPr>
              <w:t>pH</w:t>
            </w:r>
          </w:p>
        </w:tc>
        <w:tc>
          <w:tcPr>
            <w:tcW w:w="2206" w:type="dxa"/>
            <w:tcBorders>
              <w:top w:val="single" w:sz="4" w:space="0" w:color="auto"/>
              <w:left w:val="single" w:sz="4" w:space="0" w:color="auto"/>
              <w:bottom w:val="single" w:sz="4" w:space="0" w:color="auto"/>
              <w:right w:val="single" w:sz="4" w:space="0" w:color="auto"/>
            </w:tcBorders>
          </w:tcPr>
          <w:p>
            <w:pPr>
              <w:rPr>
                <w:sz w:val="22"/>
              </w:rPr>
            </w:pPr>
            <w:r>
              <w:rPr>
                <w:rFonts w:hint="eastAsia"/>
                <w:sz w:val="22"/>
              </w:rPr>
              <w:t>取样，加</w:t>
            </w:r>
            <w:r>
              <w:rPr>
                <w:sz w:val="22"/>
              </w:rPr>
              <w:t>FeCl</w:t>
            </w:r>
            <w:r>
              <w:rPr>
                <w:sz w:val="22"/>
                <w:vertAlign w:val="subscript"/>
              </w:rPr>
              <w:t>3</w:t>
            </w:r>
            <w:r>
              <w:rPr>
                <w:rFonts w:hint="eastAsia"/>
                <w:sz w:val="22"/>
              </w:rPr>
              <w:t>溶液</w:t>
            </w:r>
          </w:p>
        </w:tc>
      </w:tr>
      <w:tr>
        <w:tblPrEx>
          <w:tblW w:w="8522" w:type="dxa"/>
          <w:tblInd w:w="0" w:type="dxa"/>
          <w:tblLayout w:type="fixed"/>
          <w:tblCellMar>
            <w:top w:w="0" w:type="dxa"/>
            <w:left w:w="108" w:type="dxa"/>
            <w:bottom w:w="0" w:type="dxa"/>
            <w:right w:w="108" w:type="dxa"/>
          </w:tblCellMar>
        </w:tblPrEx>
        <w:tc>
          <w:tcPr>
            <w:tcW w:w="721" w:type="dxa"/>
            <w:tcBorders>
              <w:top w:val="single" w:sz="4" w:space="0" w:color="auto"/>
              <w:left w:val="single" w:sz="4" w:space="0" w:color="auto"/>
              <w:bottom w:val="single" w:sz="4" w:space="0" w:color="auto"/>
              <w:right w:val="single" w:sz="4" w:space="0" w:color="auto"/>
            </w:tcBorders>
          </w:tcPr>
          <w:p>
            <w:pPr>
              <w:jc w:val="center"/>
              <w:rPr>
                <w:sz w:val="24"/>
                <w:szCs w:val="24"/>
              </w:rPr>
            </w:pPr>
            <w:r>
              <w:rPr>
                <w:sz w:val="24"/>
                <w:szCs w:val="24"/>
              </w:rPr>
              <w:t>D</w:t>
            </w:r>
            <w:r>
              <w:rPr>
                <w:rFonts w:hint="eastAsia"/>
                <w:color w:val="FFFFFF"/>
                <w:sz w:val="4"/>
                <w:szCs w:val="24"/>
              </w:rPr>
              <w:t>新</w:t>
            </w:r>
            <w:r>
              <w:rPr>
                <w:color w:val="FFFFFF"/>
                <w:sz w:val="4"/>
                <w:szCs w:val="24"/>
              </w:rPr>
              <w:t>*</w:t>
            </w:r>
            <w:r>
              <w:rPr>
                <w:rFonts w:hint="eastAsia"/>
                <w:color w:val="FFFFFF"/>
                <w:sz w:val="4"/>
                <w:szCs w:val="24"/>
              </w:rPr>
              <w:t>课标</w:t>
            </w:r>
            <w:r>
              <w:rPr>
                <w:color w:val="FFFFFF"/>
                <w:sz w:val="4"/>
                <w:szCs w:val="24"/>
              </w:rPr>
              <w:t>*</w:t>
            </w:r>
            <w:r>
              <w:rPr>
                <w:rFonts w:hint="eastAsia"/>
                <w:color w:val="FFFFFF"/>
                <w:sz w:val="4"/>
                <w:szCs w:val="24"/>
              </w:rPr>
              <w:t>第</w:t>
            </w:r>
            <w:r>
              <w:rPr>
                <w:color w:val="FFFFFF"/>
                <w:sz w:val="4"/>
                <w:szCs w:val="24"/>
              </w:rPr>
              <w:t>*</w:t>
            </w:r>
            <w:r>
              <w:rPr>
                <w:rFonts w:hint="eastAsia"/>
                <w:color w:val="FFFFFF"/>
                <w:sz w:val="4"/>
                <w:szCs w:val="24"/>
              </w:rPr>
              <w:t>一</w:t>
            </w:r>
            <w:r>
              <w:rPr>
                <w:color w:val="FFFFFF"/>
                <w:sz w:val="4"/>
                <w:szCs w:val="24"/>
              </w:rPr>
              <w:t>*</w:t>
            </w:r>
            <w:r>
              <w:rPr>
                <w:rFonts w:hint="eastAsia"/>
                <w:color w:val="FFFFFF"/>
                <w:sz w:val="4"/>
                <w:szCs w:val="24"/>
              </w:rPr>
              <w:t>网</w:t>
            </w:r>
          </w:p>
        </w:tc>
        <w:tc>
          <w:tcPr>
            <w:tcW w:w="3120" w:type="dxa"/>
            <w:tcBorders>
              <w:top w:val="single" w:sz="4" w:space="0" w:color="auto"/>
              <w:left w:val="single" w:sz="4" w:space="0" w:color="auto"/>
              <w:bottom w:val="single" w:sz="4" w:space="0" w:color="auto"/>
              <w:right w:val="single" w:sz="4" w:space="0" w:color="auto"/>
            </w:tcBorders>
          </w:tcPr>
          <w:p>
            <w:pPr>
              <w:rPr>
                <w:sz w:val="22"/>
              </w:rPr>
            </w:pPr>
            <w:r>
              <w:rPr>
                <w:rFonts w:hint="eastAsia"/>
                <w:sz w:val="22"/>
              </w:rPr>
              <w:t>鉴别化肥</w:t>
            </w:r>
            <w:r>
              <w:rPr>
                <w:sz w:val="22"/>
              </w:rPr>
              <w:t>NH</w:t>
            </w:r>
            <w:r>
              <w:rPr>
                <w:sz w:val="22"/>
                <w:vertAlign w:val="subscript"/>
              </w:rPr>
              <w:t>4</w:t>
            </w:r>
            <w:r>
              <w:rPr>
                <w:sz w:val="22"/>
              </w:rPr>
              <w:t>Cl</w:t>
            </w:r>
            <w:r>
              <w:rPr>
                <w:rFonts w:hint="eastAsia"/>
                <w:sz w:val="22"/>
              </w:rPr>
              <w:t>和</w:t>
            </w:r>
            <w:r>
              <w:rPr>
                <w:sz w:val="22"/>
              </w:rPr>
              <w:t>NH</w:t>
            </w:r>
            <w:r>
              <w:rPr>
                <w:sz w:val="22"/>
                <w:vertAlign w:val="subscript"/>
              </w:rPr>
              <w:t>4</w:t>
            </w:r>
            <w:r>
              <w:rPr>
                <w:sz w:val="22"/>
              </w:rPr>
              <w:t>NO</w:t>
            </w:r>
            <w:r>
              <w:rPr>
                <w:sz w:val="22"/>
                <w:vertAlign w:val="subscript"/>
              </w:rPr>
              <w:t>3</w:t>
            </w:r>
          </w:p>
        </w:tc>
        <w:tc>
          <w:tcPr>
            <w:tcW w:w="2475" w:type="dxa"/>
            <w:tcBorders>
              <w:top w:val="single" w:sz="4" w:space="0" w:color="auto"/>
              <w:left w:val="single" w:sz="4" w:space="0" w:color="auto"/>
              <w:bottom w:val="single" w:sz="4" w:space="0" w:color="auto"/>
              <w:right w:val="single" w:sz="4" w:space="0" w:color="auto"/>
            </w:tcBorders>
          </w:tcPr>
          <w:p>
            <w:pPr>
              <w:rPr>
                <w:sz w:val="22"/>
              </w:rPr>
            </w:pPr>
            <w:r>
              <w:rPr>
                <w:rFonts w:hint="eastAsia"/>
                <w:sz w:val="22"/>
              </w:rPr>
              <w:t>取样，加水溶解，观察</w:t>
            </w:r>
          </w:p>
        </w:tc>
        <w:tc>
          <w:tcPr>
            <w:tcW w:w="2206" w:type="dxa"/>
            <w:tcBorders>
              <w:top w:val="single" w:sz="4" w:space="0" w:color="auto"/>
              <w:left w:val="single" w:sz="4" w:space="0" w:color="auto"/>
              <w:bottom w:val="single" w:sz="4" w:space="0" w:color="auto"/>
              <w:right w:val="single" w:sz="4" w:space="0" w:color="auto"/>
            </w:tcBorders>
          </w:tcPr>
          <w:p>
            <w:pPr>
              <w:rPr>
                <w:sz w:val="22"/>
              </w:rPr>
            </w:pPr>
            <w:r>
              <w:rPr>
                <w:rFonts w:hint="eastAsia"/>
                <w:sz w:val="22"/>
              </w:rPr>
              <w:t>取样，加熟石灰研磨</w:t>
            </w:r>
          </w:p>
        </w:tc>
      </w:tr>
    </w:tbl>
    <w:p>
      <w:pPr>
        <w:rPr>
          <w:sz w:val="24"/>
          <w:szCs w:val="24"/>
        </w:rPr>
      </w:pPr>
      <w:r>
        <w:rPr>
          <w:sz w:val="24"/>
          <w:szCs w:val="24"/>
        </w:rPr>
        <w:t xml:space="preserve">    </w:t>
      </w:r>
      <w:r>
        <w:rPr>
          <w:color w:val="FFFFFF"/>
          <w:sz w:val="4"/>
          <w:szCs w:val="24"/>
        </w:rPr>
        <w:t>xkb1.com</w:t>
      </w:r>
    </w:p>
    <w:p>
      <w:pPr>
        <w:jc w:val="center"/>
        <w:rPr>
          <w:sz w:val="24"/>
        </w:rPr>
      </w:pPr>
      <w:r>
        <w:rPr>
          <w:rFonts w:hint="eastAsia"/>
          <w:sz w:val="24"/>
        </w:rPr>
        <w:t>第</w:t>
      </w:r>
      <w:r>
        <w:rPr>
          <w:rFonts w:ascii="宋体" w:hAnsi="宋体" w:cs="宋体" w:hint="eastAsia"/>
          <w:sz w:val="24"/>
        </w:rPr>
        <w:t>Ⅱ卷（选择题  共14分）</w:t>
      </w:r>
    </w:p>
    <w:p>
      <w:pPr>
        <w:rPr>
          <w:sz w:val="24"/>
          <w:szCs w:val="24"/>
        </w:rPr>
      </w:pPr>
      <w:r>
        <w:rPr>
          <w:rFonts w:hint="eastAsia"/>
          <w:sz w:val="24"/>
          <w:szCs w:val="24"/>
        </w:rPr>
        <w:t>二、</w:t>
      </w:r>
      <w:r>
        <w:rPr>
          <w:sz w:val="24"/>
          <w:szCs w:val="24"/>
        </w:rPr>
        <w:drawing>
          <wp:inline distT="0" distB="0" distL="0" distR="0">
            <wp:extent cx="19050" cy="19050"/>
            <wp:effectExtent l="0" t="0" r="0" b="0"/>
            <wp:docPr id="80" name="图片 80"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descr="www.xkb1.com              新课标第一网不用注册，免费下载！"/>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9050" cy="19050"/>
                    </a:xfrm>
                    <a:prstGeom prst="rect">
                      <a:avLst/>
                    </a:prstGeom>
                    <a:noFill/>
                    <a:ln>
                      <a:noFill/>
                    </a:ln>
                  </pic:spPr>
                </pic:pic>
              </a:graphicData>
            </a:graphic>
          </wp:inline>
        </w:drawing>
      </w:r>
      <w:r>
        <w:rPr>
          <w:rFonts w:hint="eastAsia"/>
          <w:sz w:val="24"/>
          <w:szCs w:val="24"/>
        </w:rPr>
        <w:t>填空及简答题（共</w:t>
      </w:r>
      <w:r>
        <w:rPr>
          <w:sz w:val="24"/>
          <w:szCs w:val="24"/>
        </w:rPr>
        <w:t>5</w:t>
      </w:r>
      <w:r>
        <w:rPr>
          <w:rFonts w:hint="eastAsia"/>
          <w:sz w:val="24"/>
          <w:szCs w:val="24"/>
        </w:rPr>
        <w:t>小题，计</w:t>
      </w:r>
      <w:r>
        <w:rPr>
          <w:sz w:val="24"/>
          <w:szCs w:val="24"/>
        </w:rPr>
        <w:t>19</w:t>
      </w:r>
      <w:r>
        <w:rPr>
          <w:rFonts w:hint="eastAsia"/>
          <w:sz w:val="24"/>
          <w:szCs w:val="24"/>
        </w:rPr>
        <w:t>分）</w:t>
      </w:r>
    </w:p>
    <w:p>
      <w:pPr>
        <w:rPr>
          <w:rFonts w:ascii="宋体" w:hAnsi="宋体" w:cs="宋体"/>
          <w:sz w:val="24"/>
          <w:szCs w:val="24"/>
        </w:rPr>
      </w:pPr>
      <w:r>
        <w:rPr>
          <w:sz w:val="24"/>
          <w:szCs w:val="24"/>
        </w:rPr>
        <w:t>16</w:t>
      </w:r>
      <w:r>
        <w:rPr>
          <w:rFonts w:hint="eastAsia"/>
          <w:sz w:val="24"/>
          <w:szCs w:val="24"/>
        </w:rPr>
        <w:t>、（</w:t>
      </w:r>
      <w:r>
        <w:rPr>
          <w:sz w:val="24"/>
          <w:szCs w:val="24"/>
        </w:rPr>
        <w:t>3</w:t>
      </w:r>
      <w:r>
        <w:rPr>
          <w:rFonts w:hint="eastAsia"/>
          <w:sz w:val="24"/>
          <w:szCs w:val="24"/>
        </w:rPr>
        <w:t>分）</w:t>
      </w:r>
      <w:r>
        <w:rPr>
          <w:rFonts w:ascii="宋体" w:hAnsi="宋体" w:cs="宋体" w:hint="eastAsia"/>
          <w:sz w:val="24"/>
          <w:szCs w:val="24"/>
        </w:rPr>
        <w:t>Ⅰ、Ⅱ两小题只选做一题，如果两题全做，只按Ⅰ题给分。</w:t>
      </w:r>
    </w:p>
    <w:p>
      <w:pPr>
        <w:rPr>
          <w:rFonts w:ascii="宋体" w:hAnsi="宋体" w:cs="宋体"/>
          <w:sz w:val="24"/>
          <w:szCs w:val="24"/>
        </w:rPr>
      </w:pPr>
      <w:r>
        <w:rPr>
          <w:rFonts w:ascii="Times New Roman" w:hAnsi="Times New Roman" w:cs="Times New Roman" w:hint="eastAsia"/>
          <w:szCs w:val="20"/>
        </w:rPr>
        <w:drawing>
          <wp:anchor distT="0" distB="0" distL="114300" distR="114300" simplePos="0" relativeHeight="251658240" behindDoc="1" locked="0" layoutInCell="1" allowOverlap="1">
            <wp:simplePos x="0" y="0"/>
            <wp:positionH relativeFrom="column">
              <wp:posOffset>4297045</wp:posOffset>
            </wp:positionH>
            <wp:positionV relativeFrom="paragraph">
              <wp:posOffset>36195</wp:posOffset>
            </wp:positionV>
            <wp:extent cx="1090295" cy="1414780"/>
            <wp:effectExtent l="0" t="0" r="14605" b="13970"/>
            <wp:wrapTight wrapText="bothSides">
              <wp:wrapPolygon>
                <wp:start x="0" y="0"/>
                <wp:lineTo x="0" y="21232"/>
                <wp:lineTo x="21135" y="21232"/>
                <wp:lineTo x="21135" y="0"/>
                <wp:lineTo x="0" y="0"/>
              </wp:wrapPolygon>
            </wp:wrapTight>
            <wp:docPr id="92" name="图片 92"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descr="www.xkb1.com              新课标第一网不用注册，免费下载！"/>
                    <pic:cNvPicPr>
                      <a:picLocks noChangeAspect="1" noChangeArrowheads="1"/>
                    </pic:cNvPicPr>
                  </pic:nvPicPr>
                  <pic:blipFill>
                    <a:blip xmlns:r="http://schemas.openxmlformats.org/officeDocument/2006/relationships" r:embed="rId11">
                      <a:lum contrast="78000"/>
                      <a:extLst>
                        <a:ext xmlns:a="http://schemas.openxmlformats.org/drawingml/2006/main" uri="{28A0092B-C50C-407E-A947-70E740481C1C}">
                          <a14:useLocalDpi xmlns:a14="http://schemas.microsoft.com/office/drawing/2010/main" val="0"/>
                        </a:ext>
                      </a:extLst>
                    </a:blip>
                    <a:stretch>
                      <a:fillRect/>
                    </a:stretch>
                  </pic:blipFill>
                  <pic:spPr>
                    <a:xfrm>
                      <a:off x="0" y="0"/>
                      <a:ext cx="1090295" cy="1414780"/>
                    </a:xfrm>
                    <a:prstGeom prst="rect">
                      <a:avLst/>
                    </a:prstGeom>
                    <a:noFill/>
                  </pic:spPr>
                </pic:pic>
              </a:graphicData>
            </a:graphic>
          </wp:anchor>
        </w:drawing>
      </w:r>
      <w:r>
        <w:rPr>
          <w:rFonts w:ascii="宋体" w:hAnsi="宋体" w:cs="宋体" w:hint="eastAsia"/>
          <w:sz w:val="24"/>
          <w:szCs w:val="24"/>
        </w:rPr>
        <w:t>Ⅰ、水是一种重要的自然资源。</w:t>
      </w:r>
    </w:p>
    <w:p>
      <w:pPr>
        <w:numPr>
          <w:ilvl w:val="0"/>
          <w:numId w:val="9"/>
        </w:numPr>
        <w:rPr>
          <w:rFonts w:ascii="宋体" w:hAnsi="宋体" w:cs="宋体"/>
          <w:sz w:val="24"/>
          <w:szCs w:val="24"/>
        </w:rPr>
      </w:pPr>
      <w:r>
        <w:rPr>
          <w:rFonts w:ascii="宋体" w:hAnsi="宋体" w:cs="宋体" w:hint="eastAsia"/>
          <w:sz w:val="24"/>
          <w:szCs w:val="24"/>
        </w:rPr>
        <w:t>水厂处理水时，有时会向水中加生石灰，此过程发生的是______（选填“物理”或“化学”）变化。</w:t>
      </w:r>
      <w:r>
        <w:rPr>
          <w:rFonts w:ascii="宋体" w:hAnsi="宋体" w:cs="宋体" w:hint="eastAsia"/>
          <w:color w:val="FFFFFF"/>
          <w:sz w:val="4"/>
          <w:szCs w:val="24"/>
        </w:rPr>
        <w:t>x§k§b 1</w:t>
      </w:r>
    </w:p>
    <w:p>
      <w:pPr>
        <w:numPr>
          <w:ilvl w:val="0"/>
          <w:numId w:val="9"/>
        </w:numPr>
        <w:rPr>
          <w:rFonts w:ascii="宋体" w:hAnsi="宋体" w:cs="宋体"/>
          <w:sz w:val="24"/>
          <w:szCs w:val="24"/>
        </w:rPr>
      </w:pPr>
      <w:r>
        <w:rPr>
          <w:rFonts w:ascii="宋体" w:hAnsi="宋体" w:cs="宋体" w:hint="eastAsia"/>
          <w:sz w:val="24"/>
          <w:szCs w:val="24"/>
        </w:rPr>
        <w:t>日常生活中，降低水硬度的方法是_______。</w:t>
      </w:r>
    </w:p>
    <w:p>
      <w:pPr>
        <w:numPr>
          <w:ilvl w:val="0"/>
          <w:numId w:val="9"/>
        </w:numPr>
        <w:rPr>
          <w:rFonts w:ascii="宋体" w:hAnsi="宋体" w:cs="宋体"/>
          <w:sz w:val="24"/>
          <w:szCs w:val="24"/>
        </w:rPr>
      </w:pPr>
      <w:r>
        <w:rPr>
          <w:rFonts w:ascii="宋体" w:hAnsi="宋体" w:cs="宋体" w:hint="eastAsia"/>
          <w:sz w:val="24"/>
          <w:szCs w:val="24"/>
        </w:rPr>
        <w:t>电解水时，用___________来检验右图B试管中的气体。</w:t>
      </w:r>
    </w:p>
    <w:p>
      <w:pPr>
        <w:rPr>
          <w:rFonts w:ascii="宋体" w:hAnsi="宋体" w:cs="宋体"/>
          <w:sz w:val="24"/>
          <w:szCs w:val="24"/>
        </w:rPr>
      </w:pPr>
      <w:r>
        <w:rPr>
          <w:rFonts w:ascii="Times New Roman" w:hAnsi="Times New Roman" w:cs="Times New Roman" w:hint="eastAsia"/>
          <w:szCs w:val="20"/>
        </w:rPr>
        <w:drawing>
          <wp:anchor distT="0" distB="0" distL="114300" distR="114300" simplePos="0" relativeHeight="251659264" behindDoc="1" locked="0" layoutInCell="1" allowOverlap="1">
            <wp:simplePos x="0" y="0"/>
            <wp:positionH relativeFrom="column">
              <wp:posOffset>3268345</wp:posOffset>
            </wp:positionH>
            <wp:positionV relativeFrom="paragraph">
              <wp:posOffset>508000</wp:posOffset>
            </wp:positionV>
            <wp:extent cx="2111375" cy="1080770"/>
            <wp:effectExtent l="0" t="0" r="3175" b="5080"/>
            <wp:wrapTight wrapText="bothSides">
              <wp:wrapPolygon>
                <wp:start x="0" y="0"/>
                <wp:lineTo x="0" y="21321"/>
                <wp:lineTo x="21438" y="21321"/>
                <wp:lineTo x="21438" y="0"/>
                <wp:lineTo x="0" y="0"/>
              </wp:wrapPolygon>
            </wp:wrapTight>
            <wp:docPr id="91" name="图片 91"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descr="www.xkb1.com              新课标第一网不用注册，免费下载！"/>
                    <pic:cNvPicPr>
                      <a:picLocks noChangeAspect="1" noChangeArrowheads="1"/>
                    </pic:cNvPicPr>
                  </pic:nvPicPr>
                  <pic:blipFill>
                    <a:blip xmlns:r="http://schemas.openxmlformats.org/officeDocument/2006/relationships" r:embed="rId12">
                      <a:lum contrast="90000"/>
                      <a:extLst>
                        <a:ext xmlns:a="http://schemas.openxmlformats.org/drawingml/2006/main" uri="{28A0092B-C50C-407E-A947-70E740481C1C}">
                          <a14:useLocalDpi xmlns:a14="http://schemas.microsoft.com/office/drawing/2010/main" val="0"/>
                        </a:ext>
                      </a:extLst>
                    </a:blip>
                    <a:stretch>
                      <a:fillRect/>
                    </a:stretch>
                  </pic:blipFill>
                  <pic:spPr>
                    <a:xfrm>
                      <a:off x="0" y="0"/>
                      <a:ext cx="2111375" cy="1080770"/>
                    </a:xfrm>
                    <a:prstGeom prst="rect">
                      <a:avLst/>
                    </a:prstGeom>
                    <a:noFill/>
                  </pic:spPr>
                </pic:pic>
              </a:graphicData>
            </a:graphic>
          </wp:anchor>
        </w:drawing>
      </w:r>
      <w:r>
        <w:rPr>
          <w:rFonts w:ascii="宋体" w:hAnsi="宋体" w:cs="宋体" w:hint="eastAsia"/>
          <w:sz w:val="24"/>
          <w:szCs w:val="24"/>
        </w:rPr>
        <w:t>Ⅱ、右图是一种防霾新产品--鼻用空气净化器，它的填充物是硅胶，硅胶可表示为</w:t>
      </w:r>
      <w:r>
        <w:rPr>
          <w:rFonts w:ascii="宋体" w:eastAsia="宋体" w:hAnsi="宋体" w:cs="宋体" w:hint="eastAsia"/>
          <w:position w:val="-12"/>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www.xkb1.com              新课标第一网不用注册，免费下载！" style="width:69pt;height:18pt" o:ole="" coordsize="21600,21600" o:preferrelative="t" filled="f" stroked="f">
            <v:stroke joinstyle="miter"/>
            <v:imagedata r:id="rId13" o:title=""/>
            <o:lock v:ext="edit" aspectratio="t"/>
            <w10:anchorlock/>
          </v:shape>
          <o:OLEObject Type="Embed" ProgID="Equation.DSMT4" ShapeID="_x0000_i1025" DrawAspect="Content" ObjectID="_1468075725" r:id="rId14"/>
        </w:object>
      </w:r>
      <w:r>
        <w:rPr>
          <w:rFonts w:ascii="宋体" w:hAnsi="宋体" w:cs="宋体" w:hint="eastAsia"/>
          <w:sz w:val="24"/>
          <w:szCs w:val="24"/>
        </w:rPr>
        <w:t>.</w:t>
      </w:r>
    </w:p>
    <w:p>
      <w:pPr>
        <w:numPr>
          <w:ilvl w:val="0"/>
          <w:numId w:val="10"/>
        </w:numPr>
        <w:rPr>
          <w:rFonts w:ascii="宋体" w:hAnsi="宋体" w:cs="宋体"/>
          <w:sz w:val="24"/>
          <w:szCs w:val="24"/>
        </w:rPr>
      </w:pPr>
      <w:r>
        <w:rPr>
          <w:rFonts w:ascii="宋体" w:hAnsi="宋体" w:cs="宋体" w:hint="eastAsia"/>
          <w:sz w:val="24"/>
          <w:szCs w:val="24"/>
        </w:rPr>
        <w:t>塑料是________（选填“天然”或“合成”材料）。</w:t>
      </w:r>
    </w:p>
    <w:p>
      <w:pPr>
        <w:numPr>
          <w:ilvl w:val="0"/>
          <w:numId w:val="10"/>
        </w:numPr>
        <w:rPr>
          <w:rFonts w:ascii="宋体" w:hAnsi="宋体" w:cs="宋体"/>
          <w:sz w:val="24"/>
          <w:szCs w:val="24"/>
        </w:rPr>
      </w:pPr>
      <w:r>
        <w:rPr>
          <w:rFonts w:ascii="宋体" w:hAnsi="宋体" w:cs="宋体" w:hint="eastAsia"/>
          <w:sz w:val="24"/>
          <w:szCs w:val="24"/>
        </w:rPr>
        <w:t>从组成元素种类分析，SiO</w:t>
      </w:r>
      <w:r>
        <w:rPr>
          <w:rFonts w:ascii="宋体" w:hAnsi="宋体" w:cs="宋体" w:hint="eastAsia"/>
          <w:sz w:val="24"/>
          <w:szCs w:val="24"/>
          <w:vertAlign w:val="subscript"/>
        </w:rPr>
        <w:t>2</w:t>
      </w:r>
      <w:r>
        <w:rPr>
          <w:rFonts w:ascii="宋体" w:hAnsi="宋体" w:cs="宋体" w:hint="eastAsia"/>
          <w:sz w:val="24"/>
          <w:szCs w:val="24"/>
        </w:rPr>
        <w:t>属于_______________。</w:t>
      </w:r>
    </w:p>
    <w:p>
      <w:pPr>
        <w:numPr>
          <w:ilvl w:val="0"/>
          <w:numId w:val="10"/>
        </w:numPr>
        <w:rPr>
          <w:rFonts w:ascii="宋体" w:hAnsi="宋体" w:cs="宋体"/>
          <w:sz w:val="24"/>
          <w:szCs w:val="24"/>
        </w:rPr>
      </w:pPr>
      <w:r>
        <w:rPr>
          <w:rFonts w:ascii="宋体" w:hAnsi="宋体" w:cs="宋体" w:hint="eastAsia"/>
          <w:sz w:val="24"/>
          <w:szCs w:val="24"/>
        </w:rPr>
        <w:t>硅胶的结构疏松多孔，对PM2.5的吸收率达99%，说明其具有______性。</w:t>
      </w:r>
    </w:p>
    <w:p>
      <w:pPr>
        <w:numPr>
          <w:ilvl w:val="0"/>
          <w:numId w:val="11"/>
        </w:numPr>
        <w:rPr>
          <w:rFonts w:ascii="Times New Roman" w:hAnsi="Times New Roman" w:cs="Times New Roman"/>
          <w:sz w:val="24"/>
          <w:szCs w:val="24"/>
        </w:rPr>
      </w:pPr>
      <w:r>
        <w:rPr>
          <w:rFonts w:hint="eastAsia"/>
          <w:sz w:val="24"/>
          <w:szCs w:val="24"/>
        </w:rPr>
        <w:t>（</w:t>
      </w:r>
      <w:r>
        <w:rPr>
          <w:sz w:val="24"/>
          <w:szCs w:val="24"/>
        </w:rPr>
        <w:t>3</w:t>
      </w:r>
      <w:r>
        <w:rPr>
          <w:rFonts w:hint="eastAsia"/>
          <w:sz w:val="24"/>
          <w:szCs w:val="24"/>
        </w:rPr>
        <w:t>分）今年</w:t>
      </w:r>
      <w:r>
        <w:rPr>
          <w:sz w:val="24"/>
          <w:szCs w:val="24"/>
        </w:rPr>
        <w:t>5</w:t>
      </w:r>
      <w:r>
        <w:rPr>
          <w:rFonts w:hint="eastAsia"/>
          <w:sz w:val="24"/>
          <w:szCs w:val="24"/>
        </w:rPr>
        <w:t>月，中俄签署了东线天然气合</w:t>
      </w:r>
      <w:r>
        <w:rPr>
          <w:sz w:val="24"/>
          <w:szCs w:val="24"/>
        </w:rPr>
        <w:drawing>
          <wp:inline distT="0" distB="0" distL="0" distR="0">
            <wp:extent cx="19050" cy="19050"/>
            <wp:effectExtent l="0" t="0" r="0" b="0"/>
            <wp:docPr id="79" name="图片 79"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descr="www.xkb1.com              新课标第一网不用注册，免费下载！"/>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9050" cy="19050"/>
                    </a:xfrm>
                    <a:prstGeom prst="rect">
                      <a:avLst/>
                    </a:prstGeom>
                    <a:noFill/>
                    <a:ln>
                      <a:noFill/>
                    </a:ln>
                  </pic:spPr>
                </pic:pic>
              </a:graphicData>
            </a:graphic>
          </wp:inline>
        </w:drawing>
      </w:r>
      <w:r>
        <w:rPr>
          <w:rFonts w:hint="eastAsia"/>
          <w:sz w:val="24"/>
          <w:szCs w:val="24"/>
        </w:rPr>
        <w:t>作协议。天然气不充分燃烧时会产生炭黑或一氧化碳。</w:t>
      </w:r>
    </w:p>
    <w:p>
      <w:pPr>
        <w:numPr>
          <w:ilvl w:val="0"/>
          <w:numId w:val="12"/>
        </w:numPr>
        <w:rPr>
          <w:sz w:val="24"/>
          <w:szCs w:val="24"/>
        </w:rPr>
      </w:pPr>
      <w:r>
        <w:rPr>
          <w:sz w:val="24"/>
          <w:szCs w:val="24"/>
        </w:rPr>
        <w:t>CO</w:t>
      </w:r>
      <w:r>
        <w:rPr>
          <w:rFonts w:hint="eastAsia"/>
          <w:sz w:val="24"/>
          <w:szCs w:val="24"/>
        </w:rPr>
        <w:t>具有还原性，写出其在工业上的一种具体用途</w:t>
      </w:r>
      <w:r>
        <w:rPr>
          <w:sz w:val="24"/>
          <w:szCs w:val="24"/>
        </w:rPr>
        <w:t>__________________</w:t>
      </w:r>
      <w:r>
        <w:rPr>
          <w:rFonts w:hint="eastAsia"/>
          <w:sz w:val="24"/>
          <w:szCs w:val="24"/>
        </w:rPr>
        <w:t>。</w:t>
      </w:r>
    </w:p>
    <w:p>
      <w:pPr>
        <w:numPr>
          <w:ilvl w:val="0"/>
          <w:numId w:val="12"/>
        </w:numPr>
        <w:rPr>
          <w:sz w:val="24"/>
          <w:szCs w:val="24"/>
        </w:rPr>
      </w:pPr>
      <w:r>
        <w:rPr>
          <w:sz w:val="24"/>
          <w:szCs w:val="24"/>
        </w:rPr>
        <w:t>CO</w:t>
      </w:r>
      <w:r>
        <w:rPr>
          <w:rFonts w:hint="eastAsia"/>
          <w:sz w:val="24"/>
          <w:szCs w:val="24"/>
        </w:rPr>
        <w:t>与</w:t>
      </w:r>
      <w:r>
        <w:rPr>
          <w:sz w:val="24"/>
          <w:szCs w:val="24"/>
        </w:rPr>
        <w:t>CO</w:t>
      </w:r>
      <w:r>
        <w:rPr>
          <w:sz w:val="24"/>
          <w:szCs w:val="24"/>
          <w:vertAlign w:val="subscript"/>
        </w:rPr>
        <w:t>2</w:t>
      </w:r>
      <w:r>
        <w:rPr>
          <w:rFonts w:hint="eastAsia"/>
          <w:sz w:val="24"/>
          <w:szCs w:val="24"/>
        </w:rPr>
        <w:t>可以相互转化。</w:t>
      </w:r>
      <w:r>
        <w:rPr>
          <w:sz w:val="24"/>
          <w:szCs w:val="24"/>
        </w:rPr>
        <w:t>CO</w:t>
      </w:r>
      <w:r>
        <w:rPr>
          <w:sz w:val="24"/>
          <w:szCs w:val="24"/>
          <w:vertAlign w:val="subscript"/>
        </w:rPr>
        <w:t>2</w:t>
      </w:r>
      <w:r>
        <w:rPr>
          <w:rFonts w:hint="eastAsia"/>
          <w:sz w:val="24"/>
          <w:szCs w:val="24"/>
        </w:rPr>
        <w:t>在高温下与</w:t>
      </w:r>
      <w:r>
        <w:rPr>
          <w:sz w:val="24"/>
          <w:szCs w:val="24"/>
        </w:rPr>
        <w:t>__________</w:t>
      </w:r>
      <w:r>
        <w:rPr>
          <w:rFonts w:hint="eastAsia"/>
          <w:sz w:val="24"/>
          <w:szCs w:val="24"/>
        </w:rPr>
        <w:t>反应生成</w:t>
      </w:r>
      <w:r>
        <w:rPr>
          <w:sz w:val="24"/>
          <w:szCs w:val="24"/>
        </w:rPr>
        <w:t>CO</w:t>
      </w:r>
      <w:r>
        <w:rPr>
          <w:rFonts w:hint="eastAsia"/>
          <w:sz w:val="24"/>
          <w:szCs w:val="24"/>
        </w:rPr>
        <w:t>。</w:t>
      </w:r>
    </w:p>
    <w:p>
      <w:pPr>
        <w:numPr>
          <w:ilvl w:val="0"/>
          <w:numId w:val="12"/>
        </w:numPr>
        <w:rPr>
          <w:sz w:val="24"/>
          <w:szCs w:val="24"/>
        </w:rPr>
      </w:pPr>
      <w:r>
        <w:rPr>
          <w:rFonts w:hint="eastAsia"/>
          <w:sz w:val="24"/>
          <w:szCs w:val="24"/>
        </w:rPr>
        <w:t>将</w:t>
      </w:r>
      <w:r>
        <w:rPr>
          <w:sz w:val="24"/>
          <w:szCs w:val="24"/>
        </w:rPr>
        <w:t>CO</w:t>
      </w:r>
      <w:r>
        <w:rPr>
          <w:sz w:val="24"/>
          <w:szCs w:val="24"/>
          <w:vertAlign w:val="subscript"/>
        </w:rPr>
        <w:t>2</w:t>
      </w:r>
      <w:r>
        <w:rPr>
          <w:rFonts w:hint="eastAsia"/>
          <w:sz w:val="24"/>
          <w:szCs w:val="24"/>
        </w:rPr>
        <w:t>通入紫色石蕊溶液中，溶液变红的原因是</w:t>
      </w:r>
      <w:r>
        <w:rPr>
          <w:sz w:val="24"/>
          <w:szCs w:val="24"/>
        </w:rPr>
        <w:t>_____________________</w:t>
      </w:r>
    </w:p>
    <w:p>
      <w:pPr>
        <w:rPr>
          <w:sz w:val="24"/>
          <w:szCs w:val="24"/>
        </w:rPr>
      </w:pPr>
      <w:r>
        <w:rPr>
          <w:sz w:val="24"/>
          <w:szCs w:val="24"/>
        </w:rPr>
        <w:drawing>
          <wp:inline distT="0" distB="0" distL="0" distR="0">
            <wp:extent cx="19050" cy="19050"/>
            <wp:effectExtent l="0" t="0" r="0" b="0"/>
            <wp:docPr id="78" name="图片 78"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descr="www.xkb1.com              新课标第一网不用注册，免费下载！"/>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9050" cy="19050"/>
                    </a:xfrm>
                    <a:prstGeom prst="rect">
                      <a:avLst/>
                    </a:prstGeom>
                    <a:noFill/>
                    <a:ln>
                      <a:noFill/>
                    </a:ln>
                  </pic:spPr>
                </pic:pic>
              </a:graphicData>
            </a:graphic>
          </wp:inline>
        </w:drawing>
      </w:r>
      <w:r>
        <w:rPr>
          <w:sz w:val="24"/>
          <w:szCs w:val="24"/>
        </w:rPr>
        <w:t>_______________________________</w:t>
      </w:r>
      <w:r>
        <w:rPr>
          <w:rFonts w:hint="eastAsia"/>
          <w:sz w:val="24"/>
          <w:szCs w:val="24"/>
        </w:rPr>
        <w:t>。</w:t>
      </w:r>
    </w:p>
    <w:p>
      <w:pPr>
        <w:numPr>
          <w:ilvl w:val="0"/>
          <w:numId w:val="13"/>
        </w:numPr>
        <w:rPr>
          <w:sz w:val="24"/>
          <w:szCs w:val="24"/>
        </w:rPr>
      </w:pPr>
      <w:r>
        <w:rPr>
          <w:szCs w:val="20"/>
        </w:rPr>
        <w:drawing>
          <wp:anchor distT="0" distB="0" distL="114300" distR="114300" simplePos="0" relativeHeight="251660288" behindDoc="1" locked="0" layoutInCell="1" allowOverlap="1">
            <wp:simplePos x="0" y="0"/>
            <wp:positionH relativeFrom="column">
              <wp:posOffset>3572510</wp:posOffset>
            </wp:positionH>
            <wp:positionV relativeFrom="paragraph">
              <wp:posOffset>316230</wp:posOffset>
            </wp:positionV>
            <wp:extent cx="1751330" cy="1426210"/>
            <wp:effectExtent l="0" t="0" r="1270" b="2540"/>
            <wp:wrapTight wrapText="bothSides">
              <wp:wrapPolygon>
                <wp:start x="0" y="0"/>
                <wp:lineTo x="0" y="21350"/>
                <wp:lineTo x="21381" y="21350"/>
                <wp:lineTo x="21381" y="0"/>
                <wp:lineTo x="0" y="0"/>
              </wp:wrapPolygon>
            </wp:wrapTight>
            <wp:docPr id="90" name="图片 90"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descr="www.xkb1.com              新课标第一网不用注册，免费下载！"/>
                    <pic:cNvPicPr>
                      <a:picLocks noChangeAspect="1" noChangeArrowheads="1"/>
                    </pic:cNvPicPr>
                  </pic:nvPicPr>
                  <pic:blipFill>
                    <a:blip xmlns:r="http://schemas.openxmlformats.org/officeDocument/2006/relationships" r:embed="rId15">
                      <a:lum contrast="78000"/>
                      <a:extLst>
                        <a:ext xmlns:a="http://schemas.openxmlformats.org/drawingml/2006/main" uri="{28A0092B-C50C-407E-A947-70E740481C1C}">
                          <a14:useLocalDpi xmlns:a14="http://schemas.microsoft.com/office/drawing/2010/main" val="0"/>
                        </a:ext>
                      </a:extLst>
                    </a:blip>
                    <a:stretch>
                      <a:fillRect/>
                    </a:stretch>
                  </pic:blipFill>
                  <pic:spPr>
                    <a:xfrm>
                      <a:off x="0" y="0"/>
                      <a:ext cx="1751330" cy="1426210"/>
                    </a:xfrm>
                    <a:prstGeom prst="rect">
                      <a:avLst/>
                    </a:prstGeom>
                    <a:noFill/>
                  </pic:spPr>
                </pic:pic>
              </a:graphicData>
            </a:graphic>
          </wp:anchor>
        </w:drawing>
      </w:r>
      <w:r>
        <w:rPr>
          <w:rFonts w:hint="eastAsia"/>
          <w:sz w:val="24"/>
          <w:szCs w:val="24"/>
        </w:rPr>
        <w:t>（</w:t>
      </w:r>
      <w:r>
        <w:rPr>
          <w:sz w:val="24"/>
          <w:szCs w:val="24"/>
        </w:rPr>
        <w:t>4</w:t>
      </w:r>
      <w:r>
        <w:rPr>
          <w:rFonts w:hint="eastAsia"/>
          <w:sz w:val="24"/>
          <w:szCs w:val="24"/>
        </w:rPr>
        <w:t>分）下表是硝酸钾和氯化铵在不同温度时的溶解度。分析表中数据，回答问题。</w:t>
      </w:r>
    </w:p>
    <w:tbl>
      <w:tblPr>
        <w:tblStyle w:val="TableNormal"/>
        <w:tblW w:w="448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21"/>
        <w:gridCol w:w="825"/>
        <w:gridCol w:w="645"/>
        <w:gridCol w:w="630"/>
        <w:gridCol w:w="690"/>
        <w:gridCol w:w="675"/>
      </w:tblGrid>
      <w:tr>
        <w:tblPrEx>
          <w:tblW w:w="448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846" w:type="dxa"/>
            <w:gridSpan w:val="2"/>
            <w:tcBorders>
              <w:top w:val="single" w:sz="4" w:space="0" w:color="auto"/>
              <w:left w:val="single" w:sz="4" w:space="0" w:color="auto"/>
              <w:bottom w:val="single" w:sz="4" w:space="0" w:color="auto"/>
              <w:right w:val="single" w:sz="4" w:space="0" w:color="auto"/>
            </w:tcBorders>
            <w:vAlign w:val="center"/>
          </w:tcPr>
          <w:p>
            <w:pPr>
              <w:jc w:val="center"/>
              <w:rPr>
                <w:szCs w:val="20"/>
              </w:rPr>
            </w:pPr>
            <w:r>
              <w:rPr>
                <w:rFonts w:hint="eastAsia"/>
              </w:rPr>
              <w:t>温度</w:t>
            </w:r>
            <w:r>
              <w:t>/</w:t>
            </w:r>
            <w:r>
              <w:rPr>
                <w:rFonts w:ascii="宋体" w:hAnsi="宋体" w:cs="宋体" w:hint="eastAsia"/>
              </w:rPr>
              <w:t>℃</w:t>
            </w:r>
          </w:p>
        </w:tc>
        <w:tc>
          <w:tcPr>
            <w:tcW w:w="645" w:type="dxa"/>
            <w:tcBorders>
              <w:top w:val="single" w:sz="4" w:space="0" w:color="auto"/>
              <w:left w:val="single" w:sz="4" w:space="0" w:color="auto"/>
              <w:bottom w:val="single" w:sz="4" w:space="0" w:color="auto"/>
              <w:right w:val="single" w:sz="4" w:space="0" w:color="auto"/>
            </w:tcBorders>
            <w:vAlign w:val="center"/>
          </w:tcPr>
          <w:p>
            <w:pPr>
              <w:jc w:val="center"/>
            </w:pPr>
            <w:r>
              <w:t>0</w:t>
            </w:r>
          </w:p>
        </w:tc>
        <w:tc>
          <w:tcPr>
            <w:tcW w:w="630" w:type="dxa"/>
            <w:tcBorders>
              <w:top w:val="single" w:sz="4" w:space="0" w:color="auto"/>
              <w:left w:val="single" w:sz="4" w:space="0" w:color="auto"/>
              <w:bottom w:val="single" w:sz="4" w:space="0" w:color="auto"/>
              <w:right w:val="single" w:sz="4" w:space="0" w:color="auto"/>
            </w:tcBorders>
            <w:vAlign w:val="center"/>
          </w:tcPr>
          <w:p>
            <w:pPr>
              <w:jc w:val="center"/>
            </w:pPr>
            <w:r>
              <w:t>20</w:t>
            </w:r>
          </w:p>
        </w:tc>
        <w:tc>
          <w:tcPr>
            <w:tcW w:w="690" w:type="dxa"/>
            <w:tcBorders>
              <w:top w:val="single" w:sz="4" w:space="0" w:color="auto"/>
              <w:left w:val="single" w:sz="4" w:space="0" w:color="auto"/>
              <w:bottom w:val="single" w:sz="4" w:space="0" w:color="auto"/>
              <w:right w:val="single" w:sz="4" w:space="0" w:color="auto"/>
            </w:tcBorders>
            <w:vAlign w:val="center"/>
          </w:tcPr>
          <w:p>
            <w:pPr>
              <w:jc w:val="center"/>
            </w:pPr>
            <w:r>
              <w:t>40</w:t>
            </w:r>
          </w:p>
        </w:tc>
        <w:tc>
          <w:tcPr>
            <w:tcW w:w="675" w:type="dxa"/>
            <w:tcBorders>
              <w:top w:val="single" w:sz="4" w:space="0" w:color="auto"/>
              <w:left w:val="single" w:sz="4" w:space="0" w:color="auto"/>
              <w:bottom w:val="single" w:sz="4" w:space="0" w:color="auto"/>
              <w:right w:val="single" w:sz="4" w:space="0" w:color="auto"/>
            </w:tcBorders>
            <w:vAlign w:val="center"/>
          </w:tcPr>
          <w:p>
            <w:pPr>
              <w:jc w:val="center"/>
            </w:pPr>
            <w:r>
              <w:t>60</w:t>
            </w:r>
          </w:p>
        </w:tc>
      </w:tr>
      <w:tr>
        <w:tblPrEx>
          <w:tblW w:w="4486" w:type="dxa"/>
          <w:tblInd w:w="0" w:type="dxa"/>
          <w:tblLayout w:type="fixed"/>
          <w:tblCellMar>
            <w:top w:w="0" w:type="dxa"/>
            <w:left w:w="108" w:type="dxa"/>
            <w:bottom w:w="0" w:type="dxa"/>
            <w:right w:w="108" w:type="dxa"/>
          </w:tblCellMar>
        </w:tblPrEx>
        <w:tc>
          <w:tcPr>
            <w:tcW w:w="1021" w:type="dxa"/>
            <w:vMerge w:val="restart"/>
            <w:tcBorders>
              <w:top w:val="single" w:sz="4" w:space="0" w:color="auto"/>
              <w:left w:val="single" w:sz="4" w:space="0" w:color="auto"/>
              <w:bottom w:val="single" w:sz="4" w:space="0" w:color="auto"/>
              <w:right w:val="single" w:sz="4" w:space="0" w:color="auto"/>
            </w:tcBorders>
            <w:vAlign w:val="center"/>
          </w:tcPr>
          <w:p>
            <w:pPr>
              <w:jc w:val="center"/>
            </w:pPr>
            <w:r>
              <w:rPr>
                <w:rFonts w:hint="eastAsia"/>
              </w:rPr>
              <w:t>溶解度</w:t>
            </w:r>
            <w:r>
              <w:t>/g</w:t>
            </w:r>
          </w:p>
        </w:tc>
        <w:tc>
          <w:tcPr>
            <w:tcW w:w="825" w:type="dxa"/>
            <w:tcBorders>
              <w:top w:val="single" w:sz="4" w:space="0" w:color="auto"/>
              <w:left w:val="single" w:sz="4" w:space="0" w:color="auto"/>
              <w:bottom w:val="single" w:sz="4" w:space="0" w:color="auto"/>
              <w:right w:val="single" w:sz="4" w:space="0" w:color="auto"/>
            </w:tcBorders>
            <w:vAlign w:val="center"/>
          </w:tcPr>
          <w:p>
            <w:pPr>
              <w:jc w:val="center"/>
            </w:pPr>
            <w:r>
              <w:t>KNO</w:t>
            </w:r>
            <w:r>
              <w:rPr>
                <w:vertAlign w:val="subscript"/>
              </w:rPr>
              <w:t>3</w:t>
            </w:r>
          </w:p>
        </w:tc>
        <w:tc>
          <w:tcPr>
            <w:tcW w:w="645" w:type="dxa"/>
            <w:tcBorders>
              <w:top w:val="single" w:sz="4" w:space="0" w:color="auto"/>
              <w:left w:val="single" w:sz="4" w:space="0" w:color="auto"/>
              <w:bottom w:val="single" w:sz="4" w:space="0" w:color="auto"/>
              <w:right w:val="single" w:sz="4" w:space="0" w:color="auto"/>
            </w:tcBorders>
            <w:vAlign w:val="center"/>
          </w:tcPr>
          <w:p>
            <w:pPr>
              <w:jc w:val="center"/>
            </w:pPr>
            <w:r>
              <w:t>13.3</w:t>
            </w:r>
          </w:p>
        </w:tc>
        <w:tc>
          <w:tcPr>
            <w:tcW w:w="630" w:type="dxa"/>
            <w:tcBorders>
              <w:top w:val="single" w:sz="4" w:space="0" w:color="auto"/>
              <w:left w:val="single" w:sz="4" w:space="0" w:color="auto"/>
              <w:bottom w:val="single" w:sz="4" w:space="0" w:color="auto"/>
              <w:right w:val="single" w:sz="4" w:space="0" w:color="auto"/>
            </w:tcBorders>
            <w:vAlign w:val="center"/>
          </w:tcPr>
          <w:p>
            <w:pPr>
              <w:jc w:val="center"/>
            </w:pPr>
            <w:r>
              <w:t>31.6</w:t>
            </w:r>
          </w:p>
        </w:tc>
        <w:tc>
          <w:tcPr>
            <w:tcW w:w="690" w:type="dxa"/>
            <w:tcBorders>
              <w:top w:val="single" w:sz="4" w:space="0" w:color="auto"/>
              <w:left w:val="single" w:sz="4" w:space="0" w:color="auto"/>
              <w:bottom w:val="single" w:sz="4" w:space="0" w:color="auto"/>
              <w:right w:val="single" w:sz="4" w:space="0" w:color="auto"/>
            </w:tcBorders>
            <w:vAlign w:val="center"/>
          </w:tcPr>
          <w:p>
            <w:pPr>
              <w:jc w:val="center"/>
            </w:pPr>
            <w:r>
              <w:t>63.9</w:t>
            </w:r>
          </w:p>
        </w:tc>
        <w:tc>
          <w:tcPr>
            <w:tcW w:w="675" w:type="dxa"/>
            <w:tcBorders>
              <w:top w:val="single" w:sz="4" w:space="0" w:color="auto"/>
              <w:left w:val="single" w:sz="4" w:space="0" w:color="auto"/>
              <w:bottom w:val="single" w:sz="4" w:space="0" w:color="auto"/>
              <w:right w:val="single" w:sz="4" w:space="0" w:color="auto"/>
            </w:tcBorders>
            <w:vAlign w:val="center"/>
          </w:tcPr>
          <w:p>
            <w:pPr>
              <w:jc w:val="center"/>
            </w:pPr>
            <w:r>
              <w:t>110</w:t>
            </w:r>
          </w:p>
        </w:tc>
      </w:tr>
      <w:tr>
        <w:tblPrEx>
          <w:tblW w:w="4486" w:type="dxa"/>
          <w:tblInd w:w="0" w:type="dxa"/>
          <w:tblLayout w:type="fixed"/>
          <w:tblCellMar>
            <w:top w:w="0" w:type="dxa"/>
            <w:left w:w="108" w:type="dxa"/>
            <w:bottom w:w="0" w:type="dxa"/>
            <w:right w:w="108" w:type="dxa"/>
          </w:tblCellMar>
        </w:tblPrEx>
        <w:tc>
          <w:tcPr>
            <w:tcW w:w="1021" w:type="dxa"/>
            <w:vMerge/>
            <w:tcBorders>
              <w:top w:val="single" w:sz="4" w:space="0" w:color="auto"/>
              <w:left w:val="single" w:sz="4" w:space="0" w:color="auto"/>
              <w:bottom w:val="single" w:sz="4" w:space="0" w:color="auto"/>
              <w:right w:val="single" w:sz="4" w:space="0" w:color="auto"/>
            </w:tcBorders>
            <w:vAlign w:val="center"/>
          </w:tcPr>
          <w:p>
            <w:pPr>
              <w:widowControl/>
              <w:jc w:val="left"/>
            </w:pPr>
          </w:p>
        </w:tc>
        <w:tc>
          <w:tcPr>
            <w:tcW w:w="825" w:type="dxa"/>
            <w:tcBorders>
              <w:top w:val="single" w:sz="4" w:space="0" w:color="auto"/>
              <w:left w:val="single" w:sz="4" w:space="0" w:color="auto"/>
              <w:bottom w:val="single" w:sz="4" w:space="0" w:color="auto"/>
              <w:right w:val="single" w:sz="4" w:space="0" w:color="auto"/>
            </w:tcBorders>
            <w:vAlign w:val="center"/>
          </w:tcPr>
          <w:p>
            <w:pPr>
              <w:jc w:val="center"/>
            </w:pPr>
            <w:r>
              <w:t>NH</w:t>
            </w:r>
            <w:r>
              <w:rPr>
                <w:vertAlign w:val="subscript"/>
              </w:rPr>
              <w:t>4</w:t>
            </w:r>
            <w:r>
              <w:t>Cl</w:t>
            </w:r>
          </w:p>
        </w:tc>
        <w:tc>
          <w:tcPr>
            <w:tcW w:w="645" w:type="dxa"/>
            <w:tcBorders>
              <w:top w:val="single" w:sz="4" w:space="0" w:color="auto"/>
              <w:left w:val="single" w:sz="4" w:space="0" w:color="auto"/>
              <w:bottom w:val="single" w:sz="4" w:space="0" w:color="auto"/>
              <w:right w:val="single" w:sz="4" w:space="0" w:color="auto"/>
            </w:tcBorders>
            <w:vAlign w:val="center"/>
          </w:tcPr>
          <w:p>
            <w:pPr>
              <w:jc w:val="center"/>
            </w:pPr>
            <w:r>
              <w:t>29.4</w:t>
            </w:r>
          </w:p>
        </w:tc>
        <w:tc>
          <w:tcPr>
            <w:tcW w:w="630" w:type="dxa"/>
            <w:tcBorders>
              <w:top w:val="single" w:sz="4" w:space="0" w:color="auto"/>
              <w:left w:val="single" w:sz="4" w:space="0" w:color="auto"/>
              <w:bottom w:val="single" w:sz="4" w:space="0" w:color="auto"/>
              <w:right w:val="single" w:sz="4" w:space="0" w:color="auto"/>
            </w:tcBorders>
            <w:vAlign w:val="center"/>
          </w:tcPr>
          <w:p>
            <w:pPr>
              <w:jc w:val="center"/>
            </w:pPr>
            <w:r>
              <w:t>37.2</w:t>
            </w:r>
          </w:p>
        </w:tc>
        <w:tc>
          <w:tcPr>
            <w:tcW w:w="690" w:type="dxa"/>
            <w:tcBorders>
              <w:top w:val="single" w:sz="4" w:space="0" w:color="auto"/>
              <w:left w:val="single" w:sz="4" w:space="0" w:color="auto"/>
              <w:bottom w:val="single" w:sz="4" w:space="0" w:color="auto"/>
              <w:right w:val="single" w:sz="4" w:space="0" w:color="auto"/>
            </w:tcBorders>
            <w:vAlign w:val="center"/>
          </w:tcPr>
          <w:p>
            <w:pPr>
              <w:jc w:val="center"/>
            </w:pPr>
            <w:r>
              <w:t>45.8</w:t>
            </w:r>
          </w:p>
        </w:tc>
        <w:tc>
          <w:tcPr>
            <w:tcW w:w="675" w:type="dxa"/>
            <w:tcBorders>
              <w:top w:val="single" w:sz="4" w:space="0" w:color="auto"/>
              <w:left w:val="single" w:sz="4" w:space="0" w:color="auto"/>
              <w:bottom w:val="single" w:sz="4" w:space="0" w:color="auto"/>
              <w:right w:val="single" w:sz="4" w:space="0" w:color="auto"/>
            </w:tcBorders>
            <w:vAlign w:val="center"/>
          </w:tcPr>
          <w:p>
            <w:pPr>
              <w:jc w:val="center"/>
            </w:pPr>
            <w:r>
              <w:t>55.2</w:t>
            </w:r>
          </w:p>
        </w:tc>
      </w:tr>
    </w:tbl>
    <w:p>
      <w:pPr>
        <w:numPr>
          <w:ilvl w:val="0"/>
          <w:numId w:val="14"/>
        </w:numPr>
        <w:rPr>
          <w:rFonts w:ascii="Times New Roman" w:hAnsi="Times New Roman" w:cs="Times New Roman"/>
          <w:sz w:val="24"/>
          <w:szCs w:val="24"/>
        </w:rPr>
      </w:pPr>
      <w:r>
        <w:rPr>
          <w:rFonts w:hint="eastAsia"/>
          <w:sz w:val="24"/>
          <w:szCs w:val="24"/>
        </w:rPr>
        <w:t>上述右图中，甲可表示</w:t>
      </w:r>
      <w:r>
        <w:rPr>
          <w:sz w:val="24"/>
          <w:szCs w:val="24"/>
        </w:rPr>
        <w:t>________</w:t>
      </w:r>
      <w:r>
        <w:rPr>
          <w:rFonts w:hint="eastAsia"/>
          <w:sz w:val="24"/>
          <w:szCs w:val="24"/>
        </w:rPr>
        <w:t>的溶解度曲线。</w:t>
      </w:r>
    </w:p>
    <w:p>
      <w:pPr>
        <w:numPr>
          <w:ilvl w:val="0"/>
          <w:numId w:val="14"/>
        </w:numPr>
        <w:rPr>
          <w:sz w:val="24"/>
          <w:szCs w:val="24"/>
        </w:rPr>
      </w:pPr>
      <w:r>
        <w:rPr>
          <w:sz w:val="24"/>
          <w:szCs w:val="24"/>
        </w:rPr>
        <w:t>60</w:t>
      </w:r>
      <w:r>
        <w:rPr>
          <w:rFonts w:ascii="宋体" w:hAnsi="宋体" w:cs="宋体" w:hint="eastAsia"/>
          <w:sz w:val="24"/>
          <w:szCs w:val="24"/>
        </w:rPr>
        <w:t>℃时，两种物质的饱和溶液中，溶质质量分数较小的是________</w:t>
      </w:r>
      <w:r>
        <w:rPr>
          <w:rFonts w:ascii="宋体" w:hAnsi="宋体" w:cs="宋体"/>
          <w:sz w:val="24"/>
          <w:szCs w:val="24"/>
        </w:rPr>
        <w:drawing>
          <wp:inline distT="0" distB="0" distL="0" distR="0">
            <wp:extent cx="19050" cy="9525"/>
            <wp:effectExtent l="0" t="0" r="0" b="0"/>
            <wp:docPr id="77" name="图片 77"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descr="www.xkb1.com              新课标第一网不用注册，免费下载！"/>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a:xfrm>
                      <a:off x="0" y="0"/>
                      <a:ext cx="19050" cy="9525"/>
                    </a:xfrm>
                    <a:prstGeom prst="rect">
                      <a:avLst/>
                    </a:prstGeom>
                    <a:noFill/>
                    <a:ln>
                      <a:noFill/>
                    </a:ln>
                  </pic:spPr>
                </pic:pic>
              </a:graphicData>
            </a:graphic>
          </wp:inline>
        </w:drawing>
      </w:r>
      <w:r>
        <w:rPr>
          <w:rFonts w:ascii="宋体" w:hAnsi="宋体" w:cs="宋体" w:hint="eastAsia"/>
          <w:sz w:val="24"/>
          <w:szCs w:val="24"/>
        </w:rPr>
        <w:t>_____。</w:t>
      </w:r>
    </w:p>
    <w:p>
      <w:pPr>
        <w:numPr>
          <w:ilvl w:val="0"/>
          <w:numId w:val="14"/>
        </w:numPr>
        <w:rPr>
          <w:sz w:val="24"/>
          <w:szCs w:val="24"/>
        </w:rPr>
      </w:pPr>
      <w:r>
        <w:rPr>
          <w:rFonts w:ascii="宋体" w:hAnsi="宋体" w:cs="宋体" w:hint="eastAsia"/>
          <w:sz w:val="24"/>
          <w:szCs w:val="24"/>
        </w:rPr>
        <w:t>20℃时，按图示操作：B中的溶液是________（选填“饱和”或“不饱和”）溶液，C中溶液的溶质和溶剂质量比为_______。</w:t>
      </w:r>
    </w:p>
    <w:p>
      <w:pPr>
        <w:jc w:val="center"/>
        <w:rPr>
          <w:rFonts w:hint="eastAsia"/>
          <w:sz w:val="24"/>
          <w:szCs w:val="24"/>
        </w:rPr>
      </w:pPr>
      <w:r>
        <w:drawing>
          <wp:inline distT="0" distB="0" distL="0" distR="0">
            <wp:extent cx="4343400" cy="828675"/>
            <wp:effectExtent l="0" t="0" r="0" b="9525"/>
            <wp:docPr id="76" name="图片 76"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descr="www.xkb1.com              新课标第一网不用注册，免费下载！"/>
                    <pic:cNvPicPr>
                      <a:picLocks noChangeAspect="1" noChangeArrowheads="1"/>
                    </pic:cNvPicPr>
                  </pic:nvPicPr>
                  <pic:blipFill>
                    <a:blip xmlns:r="http://schemas.openxmlformats.org/officeDocument/2006/relationships" r:embed="rId17">
                      <a:lum contrast="84000"/>
                      <a:extLst>
                        <a:ext xmlns:a="http://schemas.openxmlformats.org/drawingml/2006/main" uri="{28A0092B-C50C-407E-A947-70E740481C1C}">
                          <a14:useLocalDpi xmlns:a14="http://schemas.microsoft.com/office/drawing/2010/main" val="0"/>
                        </a:ext>
                      </a:extLst>
                    </a:blip>
                    <a:stretch>
                      <a:fillRect/>
                    </a:stretch>
                  </pic:blipFill>
                  <pic:spPr>
                    <a:xfrm>
                      <a:off x="0" y="0"/>
                      <a:ext cx="4343400" cy="828675"/>
                    </a:xfrm>
                    <a:prstGeom prst="rect">
                      <a:avLst/>
                    </a:prstGeom>
                    <a:noFill/>
                    <a:ln>
                      <a:noFill/>
                    </a:ln>
                  </pic:spPr>
                </pic:pic>
              </a:graphicData>
            </a:graphic>
          </wp:inline>
        </w:drawing>
      </w:r>
    </w:p>
    <w:p>
      <w:pPr>
        <w:numPr>
          <w:ilvl w:val="0"/>
          <w:numId w:val="15"/>
        </w:numPr>
        <w:rPr>
          <w:sz w:val="24"/>
          <w:szCs w:val="24"/>
        </w:rPr>
      </w:pPr>
      <w:r>
        <w:rPr>
          <w:rFonts w:hint="eastAsia"/>
          <w:sz w:val="24"/>
          <w:szCs w:val="24"/>
        </w:rPr>
        <w:t>（</w:t>
      </w:r>
      <w:r>
        <w:rPr>
          <w:sz w:val="24"/>
          <w:szCs w:val="24"/>
        </w:rPr>
        <w:t>4</w:t>
      </w:r>
      <w:r>
        <w:rPr>
          <w:rFonts w:hint="eastAsia"/>
          <w:sz w:val="24"/>
          <w:szCs w:val="24"/>
        </w:rPr>
        <w:t>分）金属材料应用广泛，如电路板中常用到焊锡、铜、银、铁等。</w:t>
      </w:r>
    </w:p>
    <w:p>
      <w:pPr>
        <w:numPr>
          <w:ilvl w:val="0"/>
          <w:numId w:val="16"/>
        </w:numPr>
        <w:rPr>
          <w:sz w:val="24"/>
          <w:szCs w:val="24"/>
        </w:rPr>
      </w:pPr>
      <w:r>
        <w:rPr>
          <w:rFonts w:hint="eastAsia"/>
          <w:sz w:val="24"/>
          <w:szCs w:val="24"/>
        </w:rPr>
        <w:t>焊锡与其组成金属相比具有</w:t>
      </w:r>
      <w:r>
        <w:rPr>
          <w:sz w:val="24"/>
          <w:szCs w:val="24"/>
        </w:rPr>
        <w:t>________</w:t>
      </w:r>
      <w:r>
        <w:rPr>
          <w:rFonts w:hint="eastAsia"/>
          <w:sz w:val="24"/>
          <w:szCs w:val="24"/>
        </w:rPr>
        <w:t>的特性，可用来焊接电子元件。</w:t>
      </w:r>
    </w:p>
    <w:p>
      <w:pPr>
        <w:numPr>
          <w:ilvl w:val="0"/>
          <w:numId w:val="16"/>
        </w:numPr>
        <w:rPr>
          <w:sz w:val="24"/>
          <w:szCs w:val="24"/>
        </w:rPr>
      </w:pPr>
      <w:r>
        <w:rPr>
          <w:rFonts w:hint="eastAsia"/>
          <w:sz w:val="24"/>
          <w:szCs w:val="24"/>
        </w:rPr>
        <w:t>将</w:t>
      </w:r>
      <w:r>
        <w:rPr>
          <w:sz w:val="24"/>
          <w:szCs w:val="24"/>
        </w:rPr>
        <w:t>Cu</w:t>
      </w:r>
      <w:r>
        <w:rPr>
          <w:rFonts w:hint="eastAsia"/>
          <w:sz w:val="24"/>
          <w:szCs w:val="24"/>
        </w:rPr>
        <w:t>片插入</w:t>
      </w:r>
      <w:r>
        <w:rPr>
          <w:sz w:val="24"/>
          <w:szCs w:val="24"/>
        </w:rPr>
        <w:t>AgNO</w:t>
      </w:r>
      <w:r>
        <w:rPr>
          <w:sz w:val="24"/>
          <w:szCs w:val="24"/>
          <w:vertAlign w:val="subscript"/>
        </w:rPr>
        <w:t>3</w:t>
      </w:r>
      <w:r>
        <w:rPr>
          <w:rFonts w:hint="eastAsia"/>
          <w:sz w:val="24"/>
          <w:szCs w:val="24"/>
        </w:rPr>
        <w:t>溶液中，发生反应的化学方程式为</w:t>
      </w:r>
      <w:r>
        <w:rPr>
          <w:sz w:val="24"/>
          <w:szCs w:val="24"/>
        </w:rPr>
        <w:t>_______________</w:t>
      </w:r>
      <w:r>
        <w:rPr>
          <w:rFonts w:hint="eastAsia"/>
          <w:sz w:val="24"/>
          <w:szCs w:val="24"/>
        </w:rPr>
        <w:t>。</w:t>
      </w:r>
    </w:p>
    <w:p>
      <w:pPr>
        <w:numPr>
          <w:ilvl w:val="0"/>
          <w:numId w:val="16"/>
        </w:numPr>
        <w:rPr>
          <w:sz w:val="24"/>
          <w:szCs w:val="24"/>
        </w:rPr>
      </w:pPr>
      <w:r>
        <w:rPr>
          <w:rFonts w:hint="eastAsia"/>
          <w:sz w:val="24"/>
          <w:szCs w:val="24"/>
        </w:rPr>
        <w:t>若要验证</w:t>
      </w:r>
      <w:r>
        <w:rPr>
          <w:sz w:val="24"/>
          <w:szCs w:val="24"/>
        </w:rPr>
        <w:t>Cu</w:t>
      </w:r>
      <w:r>
        <w:rPr>
          <w:rFonts w:hint="eastAsia"/>
          <w:sz w:val="24"/>
          <w:szCs w:val="24"/>
        </w:rPr>
        <w:t>、</w:t>
      </w:r>
      <w:r>
        <w:rPr>
          <w:sz w:val="24"/>
          <w:szCs w:val="24"/>
        </w:rPr>
        <w:t>Ag</w:t>
      </w:r>
      <w:r>
        <w:rPr>
          <w:rFonts w:hint="eastAsia"/>
          <w:sz w:val="24"/>
          <w:szCs w:val="24"/>
        </w:rPr>
        <w:t>、</w:t>
      </w:r>
      <w:r>
        <w:rPr>
          <w:sz w:val="24"/>
          <w:szCs w:val="24"/>
        </w:rPr>
        <w:t>Fe</w:t>
      </w:r>
      <w:r>
        <w:rPr>
          <w:rFonts w:hint="eastAsia"/>
          <w:sz w:val="24"/>
          <w:szCs w:val="24"/>
        </w:rPr>
        <w:t>的活动性强弱，可选择的试剂组是</w:t>
      </w:r>
      <w:r>
        <w:rPr>
          <w:sz w:val="24"/>
          <w:szCs w:val="24"/>
        </w:rPr>
        <w:t>______</w:t>
      </w:r>
      <w:r>
        <w:rPr>
          <w:rFonts w:hint="eastAsia"/>
          <w:sz w:val="24"/>
          <w:szCs w:val="24"/>
        </w:rPr>
        <w:t>（填序号）。</w:t>
      </w:r>
    </w:p>
    <w:p>
      <w:pPr>
        <w:ind w:firstLine="480" w:firstLineChars="200"/>
        <w:rPr>
          <w:sz w:val="24"/>
          <w:szCs w:val="24"/>
        </w:rPr>
      </w:pPr>
      <w:r>
        <w:rPr>
          <w:sz w:val="24"/>
          <w:szCs w:val="24"/>
        </w:rPr>
        <w:t>A.Fe</w:t>
      </w:r>
      <w:r>
        <w:rPr>
          <w:rFonts w:hint="eastAsia"/>
          <w:sz w:val="24"/>
          <w:szCs w:val="24"/>
        </w:rPr>
        <w:t>、</w:t>
      </w:r>
      <w:r>
        <w:rPr>
          <w:sz w:val="24"/>
          <w:szCs w:val="24"/>
        </w:rPr>
        <w:t>Cu</w:t>
      </w:r>
      <w:r>
        <w:rPr>
          <w:rFonts w:hint="eastAsia"/>
          <w:sz w:val="24"/>
          <w:szCs w:val="24"/>
        </w:rPr>
        <w:t>、</w:t>
      </w:r>
      <w:r>
        <w:rPr>
          <w:sz w:val="24"/>
          <w:szCs w:val="24"/>
        </w:rPr>
        <w:t>Ag</w:t>
      </w:r>
      <w:r>
        <w:rPr>
          <w:rFonts w:hint="eastAsia"/>
          <w:sz w:val="24"/>
          <w:szCs w:val="24"/>
        </w:rPr>
        <w:t>、稀硫酸</w:t>
      </w:r>
    </w:p>
    <w:p>
      <w:pPr>
        <w:ind w:firstLine="480" w:firstLineChars="200"/>
        <w:rPr>
          <w:sz w:val="24"/>
          <w:szCs w:val="24"/>
        </w:rPr>
      </w:pPr>
      <w:r>
        <w:rPr>
          <w:sz w:val="24"/>
          <w:szCs w:val="24"/>
        </w:rPr>
        <w:t>B.Cu</w:t>
      </w:r>
      <w:r>
        <w:rPr>
          <w:rFonts w:hint="eastAsia"/>
          <w:sz w:val="24"/>
          <w:szCs w:val="24"/>
        </w:rPr>
        <w:t>、</w:t>
      </w:r>
      <w:r>
        <w:rPr>
          <w:sz w:val="24"/>
          <w:szCs w:val="24"/>
        </w:rPr>
        <w:t>Ag</w:t>
      </w:r>
      <w:r>
        <w:rPr>
          <w:rFonts w:hint="eastAsia"/>
          <w:sz w:val="24"/>
          <w:szCs w:val="24"/>
        </w:rPr>
        <w:t>、</w:t>
      </w:r>
      <w:r>
        <w:rPr>
          <w:sz w:val="24"/>
          <w:szCs w:val="24"/>
        </w:rPr>
        <w:t>FeSO</w:t>
      </w:r>
      <w:r>
        <w:rPr>
          <w:sz w:val="24"/>
          <w:szCs w:val="24"/>
          <w:vertAlign w:val="subscript"/>
        </w:rPr>
        <w:t>4</w:t>
      </w:r>
      <w:r>
        <w:rPr>
          <w:rFonts w:hint="eastAsia"/>
          <w:sz w:val="24"/>
          <w:szCs w:val="24"/>
        </w:rPr>
        <w:t>溶液</w:t>
      </w:r>
    </w:p>
    <w:p>
      <w:pPr>
        <w:ind w:firstLine="480" w:firstLineChars="200"/>
        <w:rPr>
          <w:rFonts w:hint="eastAsia"/>
          <w:sz w:val="24"/>
          <w:szCs w:val="24"/>
        </w:rPr>
      </w:pPr>
      <w:r>
        <w:rPr>
          <w:sz w:val="24"/>
          <w:szCs w:val="24"/>
        </w:rPr>
        <w:t>C.Fe</w:t>
      </w:r>
      <w:r>
        <w:rPr>
          <w:rFonts w:hint="eastAsia"/>
          <w:sz w:val="24"/>
          <w:szCs w:val="24"/>
        </w:rPr>
        <w:t>、</w:t>
      </w:r>
      <w:r>
        <w:rPr>
          <w:sz w:val="24"/>
          <w:szCs w:val="24"/>
        </w:rPr>
        <w:t>Ag</w:t>
      </w:r>
      <w:r>
        <w:rPr>
          <w:rFonts w:hint="eastAsia"/>
          <w:sz w:val="24"/>
          <w:szCs w:val="24"/>
        </w:rPr>
        <w:t>、</w:t>
      </w:r>
      <w:r>
        <w:rPr>
          <w:sz w:val="24"/>
          <w:szCs w:val="24"/>
        </w:rPr>
        <w:t>CuSO</w:t>
      </w:r>
      <w:r>
        <w:rPr>
          <w:sz w:val="24"/>
          <w:szCs w:val="24"/>
          <w:vertAlign w:val="subscript"/>
        </w:rPr>
        <w:t>4</w:t>
      </w:r>
      <w:r>
        <w:rPr>
          <w:rFonts w:hint="eastAsia"/>
          <w:sz w:val="24"/>
          <w:szCs w:val="24"/>
        </w:rPr>
        <w:t>溶液</w:t>
      </w:r>
    </w:p>
    <w:p>
      <w:pPr>
        <w:numPr>
          <w:ilvl w:val="0"/>
          <w:numId w:val="17"/>
        </w:numPr>
        <w:rPr>
          <w:sz w:val="24"/>
          <w:szCs w:val="24"/>
        </w:rPr>
      </w:pPr>
      <w:r>
        <w:rPr>
          <w:rFonts w:hint="eastAsia"/>
          <w:sz w:val="24"/>
          <w:szCs w:val="24"/>
        </w:rPr>
        <w:t>（</w:t>
      </w:r>
      <w:r>
        <w:rPr>
          <w:sz w:val="24"/>
          <w:szCs w:val="24"/>
        </w:rPr>
        <w:t>5</w:t>
      </w:r>
      <w:r>
        <w:rPr>
          <w:rFonts w:hint="eastAsia"/>
          <w:sz w:val="24"/>
          <w:szCs w:val="24"/>
        </w:rPr>
        <w:t>分）某班同学为验证酸的化学通性，做了五组实验。分析并回答问题。</w:t>
      </w:r>
    </w:p>
    <w:p>
      <w:pPr>
        <w:rPr>
          <w:sz w:val="24"/>
          <w:szCs w:val="24"/>
        </w:rPr>
      </w:pPr>
      <w:r>
        <w:drawing>
          <wp:inline distT="0" distB="0" distL="0" distR="0">
            <wp:extent cx="5276850" cy="1533525"/>
            <wp:effectExtent l="0" t="0" r="0" b="9525"/>
            <wp:docPr id="75" name="图片 75"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descr="www.xkb1.com              新课标第一网不用注册，免费下载！"/>
                    <pic:cNvPicPr>
                      <a:picLocks noChangeAspect="1" noChangeArrowheads="1"/>
                    </pic:cNvPicPr>
                  </pic:nvPicPr>
                  <pic:blipFill>
                    <a:blip xmlns:r="http://schemas.openxmlformats.org/officeDocument/2006/relationships" r:embed="rId18">
                      <a:lum contrast="90000"/>
                      <a:extLst>
                        <a:ext xmlns:a="http://schemas.openxmlformats.org/drawingml/2006/main" uri="{28A0092B-C50C-407E-A947-70E740481C1C}">
                          <a14:useLocalDpi xmlns:a14="http://schemas.microsoft.com/office/drawing/2010/main" val="0"/>
                        </a:ext>
                      </a:extLst>
                    </a:blip>
                    <a:stretch>
                      <a:fillRect/>
                    </a:stretch>
                  </pic:blipFill>
                  <pic:spPr>
                    <a:xfrm>
                      <a:off x="0" y="0"/>
                      <a:ext cx="5276850" cy="1533525"/>
                    </a:xfrm>
                    <a:prstGeom prst="rect">
                      <a:avLst/>
                    </a:prstGeom>
                    <a:noFill/>
                    <a:ln>
                      <a:noFill/>
                    </a:ln>
                  </pic:spPr>
                </pic:pic>
              </a:graphicData>
            </a:graphic>
          </wp:inline>
        </w:drawing>
      </w:r>
    </w:p>
    <w:p>
      <w:pPr>
        <w:numPr>
          <w:ilvl w:val="0"/>
          <w:numId w:val="18"/>
        </w:numPr>
        <w:rPr>
          <w:sz w:val="24"/>
          <w:szCs w:val="24"/>
        </w:rPr>
      </w:pPr>
      <w:r>
        <w:rPr>
          <w:sz w:val="24"/>
          <w:szCs w:val="24"/>
        </w:rPr>
        <w:t>A</w:t>
      </w:r>
      <w:r>
        <w:rPr>
          <w:rFonts w:hint="eastAsia"/>
          <w:sz w:val="24"/>
          <w:szCs w:val="24"/>
        </w:rPr>
        <w:t>组试管中都产生</w:t>
      </w:r>
      <w:r>
        <w:rPr>
          <w:sz w:val="24"/>
          <w:szCs w:val="24"/>
        </w:rPr>
        <w:t>H</w:t>
      </w:r>
      <w:r>
        <w:rPr>
          <w:sz w:val="24"/>
          <w:szCs w:val="24"/>
          <w:vertAlign w:val="subscript"/>
        </w:rPr>
        <w:t>2</w:t>
      </w:r>
      <w:r>
        <w:rPr>
          <w:rFonts w:hint="eastAsia"/>
          <w:sz w:val="24"/>
          <w:szCs w:val="24"/>
        </w:rPr>
        <w:t>。若要制得较纯的</w:t>
      </w:r>
      <w:r>
        <w:rPr>
          <w:sz w:val="24"/>
          <w:szCs w:val="24"/>
        </w:rPr>
        <w:t>H</w:t>
      </w:r>
      <w:r>
        <w:rPr>
          <w:sz w:val="24"/>
          <w:szCs w:val="24"/>
          <w:vertAlign w:val="subscript"/>
        </w:rPr>
        <w:t>2</w:t>
      </w:r>
      <w:r>
        <w:rPr>
          <w:rFonts w:hint="eastAsia"/>
          <w:sz w:val="24"/>
          <w:szCs w:val="24"/>
        </w:rPr>
        <w:t>，选稀硫酸而不选盐酸的原因是</w:t>
      </w:r>
      <w:r>
        <w:rPr>
          <w:sz w:val="24"/>
          <w:szCs w:val="24"/>
        </w:rPr>
        <w:t>________________________________________</w:t>
      </w:r>
      <w:r>
        <w:rPr>
          <w:rFonts w:hint="eastAsia"/>
          <w:sz w:val="24"/>
          <w:szCs w:val="24"/>
        </w:rPr>
        <w:t>。</w:t>
      </w:r>
    </w:p>
    <w:p>
      <w:pPr>
        <w:numPr>
          <w:ilvl w:val="0"/>
          <w:numId w:val="18"/>
        </w:numPr>
        <w:rPr>
          <w:sz w:val="24"/>
          <w:szCs w:val="24"/>
        </w:rPr>
      </w:pPr>
      <w:r>
        <w:rPr>
          <w:sz w:val="24"/>
          <w:szCs w:val="24"/>
        </w:rPr>
        <w:t>B</w:t>
      </w:r>
      <w:r>
        <w:rPr>
          <w:rFonts w:hint="eastAsia"/>
          <w:sz w:val="24"/>
          <w:szCs w:val="24"/>
        </w:rPr>
        <w:t>组试管中实验现象相同，该现象是</w:t>
      </w:r>
      <w:r>
        <w:rPr>
          <w:sz w:val="24"/>
          <w:szCs w:val="24"/>
        </w:rPr>
        <w:t>________________________________</w:t>
      </w:r>
      <w:r>
        <w:rPr>
          <w:rFonts w:hint="eastAsia"/>
          <w:sz w:val="24"/>
          <w:szCs w:val="24"/>
        </w:rPr>
        <w:t>。</w:t>
      </w:r>
    </w:p>
    <w:p>
      <w:pPr>
        <w:numPr>
          <w:ilvl w:val="0"/>
          <w:numId w:val="18"/>
        </w:numPr>
        <w:rPr>
          <w:sz w:val="24"/>
          <w:szCs w:val="24"/>
        </w:rPr>
      </w:pPr>
      <w:r>
        <w:rPr>
          <w:rFonts w:hint="eastAsia"/>
          <w:sz w:val="24"/>
          <w:szCs w:val="24"/>
        </w:rPr>
        <w:t>写</w:t>
      </w:r>
      <w:r>
        <w:rPr>
          <w:sz w:val="24"/>
          <w:szCs w:val="24"/>
        </w:rPr>
        <w:drawing>
          <wp:inline distT="0" distB="0" distL="0" distR="0">
            <wp:extent cx="19050" cy="9525"/>
            <wp:effectExtent l="0" t="0" r="0" b="0"/>
            <wp:docPr id="74" name="图片 74"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descr="www.xkb1.com              新课标第一网不用注册，免费下载！"/>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a:xfrm>
                      <a:off x="0" y="0"/>
                      <a:ext cx="19050" cy="9525"/>
                    </a:xfrm>
                    <a:prstGeom prst="rect">
                      <a:avLst/>
                    </a:prstGeom>
                    <a:noFill/>
                    <a:ln>
                      <a:noFill/>
                    </a:ln>
                  </pic:spPr>
                </pic:pic>
              </a:graphicData>
            </a:graphic>
          </wp:inline>
        </w:drawing>
      </w:r>
      <w:r>
        <w:rPr>
          <w:rFonts w:hint="eastAsia"/>
          <w:sz w:val="24"/>
          <w:szCs w:val="24"/>
        </w:rPr>
        <w:t>出</w:t>
      </w:r>
      <w:r>
        <w:rPr>
          <w:sz w:val="24"/>
          <w:szCs w:val="24"/>
        </w:rPr>
        <w:t>C</w:t>
      </w:r>
      <w:r>
        <w:rPr>
          <w:rFonts w:hint="eastAsia"/>
          <w:sz w:val="24"/>
          <w:szCs w:val="24"/>
        </w:rPr>
        <w:t>组任一试管中发生反应的化学方程式</w:t>
      </w:r>
      <w:r>
        <w:rPr>
          <w:sz w:val="24"/>
          <w:szCs w:val="24"/>
        </w:rPr>
        <w:t>_________________________</w:t>
      </w:r>
      <w:r>
        <w:rPr>
          <w:rFonts w:hint="eastAsia"/>
          <w:sz w:val="24"/>
          <w:szCs w:val="24"/>
        </w:rPr>
        <w:t>。</w:t>
      </w:r>
    </w:p>
    <w:p>
      <w:pPr>
        <w:numPr>
          <w:ilvl w:val="0"/>
          <w:numId w:val="18"/>
        </w:numPr>
        <w:rPr>
          <w:sz w:val="24"/>
          <w:szCs w:val="24"/>
        </w:rPr>
      </w:pPr>
      <w:r>
        <w:rPr>
          <w:rFonts w:hint="eastAsia"/>
          <w:sz w:val="24"/>
          <w:szCs w:val="24"/>
        </w:rPr>
        <w:t>上述五组实验中没有体现酸的通性的是</w:t>
      </w:r>
      <w:r>
        <w:rPr>
          <w:sz w:val="24"/>
          <w:szCs w:val="24"/>
        </w:rPr>
        <w:t>______</w:t>
      </w:r>
      <w:r>
        <w:rPr>
          <w:rFonts w:hint="eastAsia"/>
          <w:sz w:val="24"/>
          <w:szCs w:val="24"/>
        </w:rPr>
        <w:t>（填序号）。</w:t>
      </w:r>
    </w:p>
    <w:p>
      <w:pPr>
        <w:numPr>
          <w:ilvl w:val="0"/>
          <w:numId w:val="19"/>
        </w:numPr>
        <w:rPr>
          <w:sz w:val="24"/>
          <w:szCs w:val="24"/>
        </w:rPr>
      </w:pPr>
      <w:r>
        <w:rPr>
          <w:rFonts w:hint="eastAsia"/>
          <w:sz w:val="24"/>
          <w:szCs w:val="24"/>
        </w:rPr>
        <w:t>实验及探究题（共</w:t>
      </w:r>
      <w:r>
        <w:rPr>
          <w:sz w:val="24"/>
          <w:szCs w:val="24"/>
        </w:rPr>
        <w:t>2</w:t>
      </w:r>
      <w:r>
        <w:rPr>
          <w:rFonts w:hint="eastAsia"/>
          <w:sz w:val="24"/>
          <w:szCs w:val="24"/>
        </w:rPr>
        <w:t>小题，计</w:t>
      </w:r>
      <w:r>
        <w:rPr>
          <w:sz w:val="24"/>
          <w:szCs w:val="24"/>
        </w:rPr>
        <w:t>12</w:t>
      </w:r>
      <w:r>
        <w:rPr>
          <w:rFonts w:hint="eastAsia"/>
          <w:sz w:val="24"/>
          <w:szCs w:val="24"/>
        </w:rPr>
        <w:t>分）</w:t>
      </w:r>
    </w:p>
    <w:p>
      <w:pPr>
        <w:numPr>
          <w:ilvl w:val="0"/>
          <w:numId w:val="20"/>
        </w:numPr>
        <w:rPr>
          <w:sz w:val="24"/>
          <w:szCs w:val="24"/>
        </w:rPr>
      </w:pPr>
      <w:r>
        <w:rPr>
          <w:rFonts w:hint="eastAsia"/>
          <w:sz w:val="24"/>
          <w:szCs w:val="24"/>
        </w:rPr>
        <w:t>（</w:t>
      </w:r>
      <w:r>
        <w:rPr>
          <w:sz w:val="24"/>
          <w:szCs w:val="24"/>
        </w:rPr>
        <w:t>5</w:t>
      </w:r>
      <w:r>
        <w:rPr>
          <w:rFonts w:hint="eastAsia"/>
          <w:sz w:val="24"/>
          <w:szCs w:val="24"/>
        </w:rPr>
        <w:t>分）分析下图，回答问题。</w:t>
      </w:r>
    </w:p>
    <w:p>
      <w:pPr>
        <w:rPr>
          <w:sz w:val="24"/>
          <w:szCs w:val="24"/>
        </w:rPr>
      </w:pPr>
      <w:r>
        <w:drawing>
          <wp:inline distT="0" distB="0" distL="0" distR="0">
            <wp:extent cx="5267325" cy="1485900"/>
            <wp:effectExtent l="0" t="0" r="9525" b="0"/>
            <wp:docPr id="73" name="图片 73"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descr="www.xkb1.com              新课标第一网不用注册，免费下载！"/>
                    <pic:cNvPicPr>
                      <a:picLocks noChangeAspect="1" noChangeArrowheads="1"/>
                    </pic:cNvPicPr>
                  </pic:nvPicPr>
                  <pic:blipFill>
                    <a:blip xmlns:r="http://schemas.openxmlformats.org/officeDocument/2006/relationships" r:embed="rId19">
                      <a:lum bright="6000" contrast="90000"/>
                      <a:extLst>
                        <a:ext xmlns:a="http://schemas.openxmlformats.org/drawingml/2006/main" uri="{28A0092B-C50C-407E-A947-70E740481C1C}">
                          <a14:useLocalDpi xmlns:a14="http://schemas.microsoft.com/office/drawing/2010/main" val="0"/>
                        </a:ext>
                      </a:extLst>
                    </a:blip>
                    <a:stretch>
                      <a:fillRect/>
                    </a:stretch>
                  </pic:blipFill>
                  <pic:spPr>
                    <a:xfrm>
                      <a:off x="0" y="0"/>
                      <a:ext cx="5267325" cy="1485900"/>
                    </a:xfrm>
                    <a:prstGeom prst="rect">
                      <a:avLst/>
                    </a:prstGeom>
                    <a:noFill/>
                    <a:ln>
                      <a:noFill/>
                    </a:ln>
                  </pic:spPr>
                </pic:pic>
              </a:graphicData>
            </a:graphic>
          </wp:inline>
        </w:drawing>
      </w:r>
    </w:p>
    <w:p>
      <w:pPr>
        <w:numPr>
          <w:ilvl w:val="0"/>
          <w:numId w:val="21"/>
        </w:numPr>
        <w:rPr>
          <w:sz w:val="24"/>
          <w:szCs w:val="24"/>
        </w:rPr>
      </w:pPr>
      <w:r>
        <w:rPr>
          <w:rFonts w:hint="eastAsia"/>
          <w:sz w:val="24"/>
          <w:szCs w:val="24"/>
        </w:rPr>
        <w:t>图一两种组装仪器的操作中正确的是</w:t>
      </w:r>
      <w:r>
        <w:rPr>
          <w:sz w:val="24"/>
          <w:szCs w:val="24"/>
        </w:rPr>
        <w:t>_______</w:t>
      </w:r>
      <w:r>
        <w:rPr>
          <w:rFonts w:hint="eastAsia"/>
          <w:sz w:val="24"/>
          <w:szCs w:val="24"/>
        </w:rPr>
        <w:t>（填序号）。</w:t>
      </w:r>
    </w:p>
    <w:p>
      <w:pPr>
        <w:numPr>
          <w:ilvl w:val="0"/>
          <w:numId w:val="21"/>
        </w:numPr>
        <w:rPr>
          <w:sz w:val="24"/>
          <w:szCs w:val="24"/>
        </w:rPr>
      </w:pPr>
      <w:r>
        <w:rPr>
          <w:rFonts w:hint="eastAsia"/>
          <w:sz w:val="24"/>
          <w:szCs w:val="24"/>
        </w:rPr>
        <w:t>图二</w:t>
      </w:r>
      <w:r>
        <w:rPr>
          <w:sz w:val="24"/>
          <w:szCs w:val="24"/>
        </w:rPr>
        <w:t>C</w:t>
      </w:r>
      <w:r>
        <w:rPr>
          <w:rFonts w:hint="eastAsia"/>
          <w:sz w:val="24"/>
          <w:szCs w:val="24"/>
        </w:rPr>
        <w:t>装置试管中反应的化学方程式是</w:t>
      </w:r>
      <w:r>
        <w:rPr>
          <w:sz w:val="24"/>
          <w:szCs w:val="24"/>
        </w:rPr>
        <w:t>____________________________</w:t>
      </w:r>
      <w:r>
        <w:rPr>
          <w:rFonts w:hint="eastAsia"/>
          <w:sz w:val="24"/>
          <w:szCs w:val="24"/>
        </w:rPr>
        <w:t>；</w:t>
      </w:r>
      <w:r>
        <w:rPr>
          <w:sz w:val="24"/>
          <w:szCs w:val="24"/>
        </w:rPr>
        <w:t>D</w:t>
      </w:r>
      <w:r>
        <w:rPr>
          <w:rFonts w:hint="eastAsia"/>
          <w:sz w:val="24"/>
          <w:szCs w:val="24"/>
        </w:rPr>
        <w:t>装置中的现象是：剧烈燃烧，</w:t>
      </w:r>
      <w:r>
        <w:rPr>
          <w:sz w:val="24"/>
          <w:szCs w:val="24"/>
        </w:rPr>
        <w:t>____________________</w:t>
      </w:r>
      <w:r>
        <w:rPr>
          <w:rFonts w:hint="eastAsia"/>
          <w:sz w:val="24"/>
          <w:szCs w:val="24"/>
        </w:rPr>
        <w:t>，放出热量。</w:t>
      </w:r>
    </w:p>
    <w:p>
      <w:pPr>
        <w:numPr>
          <w:ilvl w:val="0"/>
          <w:numId w:val="21"/>
        </w:numPr>
        <w:rPr>
          <w:sz w:val="24"/>
          <w:szCs w:val="24"/>
        </w:rPr>
      </w:pPr>
      <w:r>
        <w:rPr>
          <w:rFonts w:hint="eastAsia"/>
          <w:sz w:val="24"/>
          <w:szCs w:val="24"/>
        </w:rPr>
        <w:t>从高锰酸钾分解后的剩余固体中分离出二氧化锰，需经过溶解、过滤等操作。请从图三中选出这两种操作均</w:t>
      </w:r>
      <w:r>
        <w:rPr>
          <w:rFonts w:hint="eastAsia"/>
          <w:sz w:val="24"/>
          <w:szCs w:val="24"/>
          <w:em w:val="dot"/>
        </w:rPr>
        <w:t>不会</w:t>
      </w:r>
      <w:r>
        <w:rPr>
          <w:rFonts w:hint="eastAsia"/>
          <w:sz w:val="24"/>
          <w:szCs w:val="24"/>
        </w:rPr>
        <w:t>用到的仪器</w:t>
      </w:r>
      <w:r>
        <w:rPr>
          <w:sz w:val="24"/>
          <w:szCs w:val="24"/>
        </w:rPr>
        <w:drawing>
          <wp:inline distT="0" distB="0" distL="0" distR="0">
            <wp:extent cx="19050" cy="19050"/>
            <wp:effectExtent l="0" t="0" r="0" b="0"/>
            <wp:docPr id="72" name="图片 72"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descr="www.xkb1.com              新课标第一网不用注册，免费下载！"/>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9050" cy="19050"/>
                    </a:xfrm>
                    <a:prstGeom prst="rect">
                      <a:avLst/>
                    </a:prstGeom>
                    <a:noFill/>
                    <a:ln>
                      <a:noFill/>
                    </a:ln>
                  </pic:spPr>
                </pic:pic>
              </a:graphicData>
            </a:graphic>
          </wp:inline>
        </w:drawing>
      </w:r>
      <w:r>
        <w:rPr>
          <w:rFonts w:hint="eastAsia"/>
          <w:sz w:val="24"/>
          <w:szCs w:val="24"/>
        </w:rPr>
        <w:t>是</w:t>
      </w:r>
      <w:r>
        <w:rPr>
          <w:sz w:val="24"/>
          <w:szCs w:val="24"/>
        </w:rPr>
        <w:t>______</w:t>
      </w:r>
      <w:r>
        <w:rPr>
          <w:rFonts w:hint="eastAsia"/>
          <w:sz w:val="24"/>
          <w:szCs w:val="24"/>
        </w:rPr>
        <w:t>（填序号）。</w:t>
      </w:r>
    </w:p>
    <w:p>
      <w:pPr>
        <w:numPr>
          <w:ilvl w:val="0"/>
          <w:numId w:val="22"/>
        </w:numPr>
        <w:rPr>
          <w:sz w:val="24"/>
          <w:szCs w:val="24"/>
        </w:rPr>
      </w:pPr>
      <w:r>
        <w:rPr>
          <w:rFonts w:hint="eastAsia"/>
          <w:sz w:val="24"/>
          <w:szCs w:val="24"/>
        </w:rPr>
        <w:t>（</w:t>
      </w:r>
      <w:r>
        <w:rPr>
          <w:sz w:val="24"/>
          <w:szCs w:val="24"/>
        </w:rPr>
        <w:t>7</w:t>
      </w:r>
      <w:r>
        <w:rPr>
          <w:rFonts w:hint="eastAsia"/>
          <w:sz w:val="24"/>
          <w:szCs w:val="24"/>
        </w:rPr>
        <w:t>分）</w:t>
      </w:r>
      <w:r>
        <w:rPr>
          <w:sz w:val="24"/>
          <w:szCs w:val="24"/>
        </w:rPr>
        <w:drawing>
          <wp:inline distT="0" distB="0" distL="0" distR="0">
            <wp:extent cx="19050" cy="19050"/>
            <wp:effectExtent l="0" t="0" r="0" b="0"/>
            <wp:docPr id="71" name="图片 71"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www.xkb1.com              新课标第一网不用注册，免费下载！"/>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9050" cy="19050"/>
                    </a:xfrm>
                    <a:prstGeom prst="rect">
                      <a:avLst/>
                    </a:prstGeom>
                    <a:noFill/>
                    <a:ln>
                      <a:noFill/>
                    </a:ln>
                  </pic:spPr>
                </pic:pic>
              </a:graphicData>
            </a:graphic>
          </wp:inline>
        </w:drawing>
      </w:r>
      <w:r>
        <w:rPr>
          <w:rFonts w:hint="eastAsia"/>
          <w:sz w:val="24"/>
          <w:szCs w:val="24"/>
        </w:rPr>
        <w:t>在一次用餐中，同学们对燃料“固体酒精”产生了好奇，遇事对其成分进行研究。</w:t>
      </w:r>
    </w:p>
    <w:p>
      <w:pPr>
        <w:rPr>
          <w:sz w:val="24"/>
          <w:szCs w:val="24"/>
        </w:rPr>
      </w:pPr>
      <w:r>
        <w:rPr>
          <w:szCs w:val="20"/>
        </w:rPr>
        <w:drawing>
          <wp:anchor distT="0" distB="0" distL="114300" distR="114300" simplePos="0" relativeHeight="251661312" behindDoc="1" locked="0" layoutInCell="1" allowOverlap="1">
            <wp:simplePos x="0" y="0"/>
            <wp:positionH relativeFrom="column">
              <wp:posOffset>4267200</wp:posOffset>
            </wp:positionH>
            <wp:positionV relativeFrom="paragraph">
              <wp:posOffset>340995</wp:posOffset>
            </wp:positionV>
            <wp:extent cx="1065530" cy="1268095"/>
            <wp:effectExtent l="0" t="0" r="1270" b="8255"/>
            <wp:wrapTight wrapText="bothSides">
              <wp:wrapPolygon>
                <wp:start x="0" y="0"/>
                <wp:lineTo x="0" y="21416"/>
                <wp:lineTo x="21240" y="21416"/>
                <wp:lineTo x="21240" y="0"/>
                <wp:lineTo x="0" y="0"/>
              </wp:wrapPolygon>
            </wp:wrapTight>
            <wp:docPr id="89" name="图片 89"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descr="www.xkb1.com              新课标第一网不用注册，免费下载！"/>
                    <pic:cNvPicPr>
                      <a:picLocks noChangeAspect="1" noChangeArrowheads="1"/>
                    </pic:cNvPicPr>
                  </pic:nvPicPr>
                  <pic:blipFill>
                    <a:blip xmlns:r="http://schemas.openxmlformats.org/officeDocument/2006/relationships" r:embed="rId20">
                      <a:lum contrast="84000"/>
                      <a:extLst>
                        <a:ext xmlns:a="http://schemas.openxmlformats.org/drawingml/2006/main" uri="{28A0092B-C50C-407E-A947-70E740481C1C}">
                          <a14:useLocalDpi xmlns:a14="http://schemas.microsoft.com/office/drawing/2010/main" val="0"/>
                        </a:ext>
                      </a:extLst>
                    </a:blip>
                    <a:stretch>
                      <a:fillRect/>
                    </a:stretch>
                  </pic:blipFill>
                  <pic:spPr>
                    <a:xfrm>
                      <a:off x="0" y="0"/>
                      <a:ext cx="1065530" cy="1268095"/>
                    </a:xfrm>
                    <a:prstGeom prst="rect">
                      <a:avLst/>
                    </a:prstGeom>
                    <a:noFill/>
                  </pic:spPr>
                </pic:pic>
              </a:graphicData>
            </a:graphic>
          </wp:anchor>
        </w:drawing>
      </w:r>
      <w:r>
        <w:rPr>
          <w:rFonts w:hint="eastAsia"/>
          <w:sz w:val="24"/>
          <w:szCs w:val="24"/>
        </w:rPr>
        <w:t>【查阅资料】（</w:t>
      </w:r>
      <w:r>
        <w:rPr>
          <w:sz w:val="24"/>
          <w:szCs w:val="24"/>
        </w:rPr>
        <w:t>1</w:t>
      </w:r>
      <w:r>
        <w:rPr>
          <w:rFonts w:hint="eastAsia"/>
          <w:sz w:val="24"/>
          <w:szCs w:val="24"/>
        </w:rPr>
        <w:t>）该固体酒精是用酒精、氯化钙和氢氧化钠按一定的质量比混合制成。（</w:t>
      </w:r>
      <w:r>
        <w:rPr>
          <w:sz w:val="24"/>
          <w:szCs w:val="24"/>
        </w:rPr>
        <w:t>2</w:t>
      </w:r>
      <w:r>
        <w:rPr>
          <w:rFonts w:hint="eastAsia"/>
          <w:sz w:val="24"/>
          <w:szCs w:val="24"/>
        </w:rPr>
        <w:t>）氯化钙、氯化钡溶液均呈中性。</w:t>
      </w:r>
    </w:p>
    <w:p>
      <w:pPr>
        <w:rPr>
          <w:sz w:val="24"/>
          <w:szCs w:val="24"/>
        </w:rPr>
      </w:pPr>
      <w:r>
        <w:rPr>
          <w:rFonts w:hint="eastAsia"/>
          <w:sz w:val="24"/>
          <w:szCs w:val="24"/>
        </w:rPr>
        <w:t>【提出问题】（</w:t>
      </w:r>
      <w:r>
        <w:rPr>
          <w:sz w:val="24"/>
          <w:szCs w:val="24"/>
        </w:rPr>
        <w:t>1</w:t>
      </w:r>
      <w:r>
        <w:rPr>
          <w:rFonts w:hint="eastAsia"/>
          <w:sz w:val="24"/>
          <w:szCs w:val="24"/>
        </w:rPr>
        <w:t>）酒精中是否含有碳元素？</w:t>
      </w:r>
    </w:p>
    <w:p>
      <w:pPr>
        <w:rPr>
          <w:sz w:val="24"/>
          <w:szCs w:val="24"/>
        </w:rPr>
      </w:pPr>
      <w:r>
        <w:rPr>
          <w:sz w:val="24"/>
          <w:szCs w:val="24"/>
        </w:rPr>
        <w:t xml:space="preserve">           </w:t>
      </w:r>
      <w:r>
        <w:rPr>
          <w:rFonts w:hint="eastAsia"/>
          <w:sz w:val="24"/>
          <w:szCs w:val="24"/>
        </w:rPr>
        <w:t>（</w:t>
      </w:r>
      <w:r>
        <w:rPr>
          <w:sz w:val="24"/>
          <w:szCs w:val="24"/>
        </w:rPr>
        <w:t>2</w:t>
      </w:r>
      <w:r>
        <w:rPr>
          <w:rFonts w:hint="eastAsia"/>
          <w:sz w:val="24"/>
          <w:szCs w:val="24"/>
        </w:rPr>
        <w:t>）固体酒精中的氢氧化钠是否变质？</w:t>
      </w:r>
    </w:p>
    <w:p>
      <w:pPr>
        <w:rPr>
          <w:sz w:val="24"/>
          <w:szCs w:val="24"/>
        </w:rPr>
      </w:pPr>
      <w:r>
        <w:rPr>
          <w:rFonts w:hint="eastAsia"/>
          <w:sz w:val="24"/>
          <w:szCs w:val="24"/>
        </w:rPr>
        <w:t>【实验探究】（</w:t>
      </w:r>
      <w:r>
        <w:rPr>
          <w:sz w:val="24"/>
          <w:szCs w:val="24"/>
        </w:rPr>
        <w:t>1</w:t>
      </w:r>
      <w:r>
        <w:rPr>
          <w:rFonts w:hint="eastAsia"/>
          <w:sz w:val="24"/>
          <w:szCs w:val="24"/>
        </w:rPr>
        <w:t>）按右图实验，发现澄清石灰水变</w:t>
      </w:r>
      <w:r>
        <w:rPr>
          <w:sz w:val="24"/>
          <w:szCs w:val="24"/>
        </w:rPr>
        <w:drawing>
          <wp:inline distT="0" distB="0" distL="0" distR="0">
            <wp:extent cx="19050" cy="19050"/>
            <wp:effectExtent l="0" t="0" r="0" b="0"/>
            <wp:docPr id="70" name="图片 70"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www.xkb1.com              新课标第一网不用注册，免费下载！"/>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9050" cy="19050"/>
                    </a:xfrm>
                    <a:prstGeom prst="rect">
                      <a:avLst/>
                    </a:prstGeom>
                    <a:noFill/>
                    <a:ln>
                      <a:noFill/>
                    </a:ln>
                  </pic:spPr>
                </pic:pic>
              </a:graphicData>
            </a:graphic>
          </wp:inline>
        </w:drawing>
      </w:r>
      <w:r>
        <w:rPr>
          <w:rFonts w:hint="eastAsia"/>
          <w:sz w:val="24"/>
          <w:szCs w:val="24"/>
        </w:rPr>
        <w:t>浑浊，可得出酒精中含有碳元素的结论。此结论</w:t>
      </w:r>
      <w:r>
        <w:rPr>
          <w:sz w:val="24"/>
          <w:szCs w:val="24"/>
        </w:rPr>
        <w:t>_______</w:t>
      </w:r>
      <w:r>
        <w:rPr>
          <w:rFonts w:hint="eastAsia"/>
          <w:sz w:val="24"/>
          <w:szCs w:val="24"/>
        </w:rPr>
        <w:t>（选填“合理”或“不合理”）。</w:t>
      </w:r>
    </w:p>
    <w:p>
      <w:pPr>
        <w:rPr>
          <w:sz w:val="24"/>
          <w:szCs w:val="24"/>
        </w:rPr>
      </w:pPr>
      <w:r>
        <w:rPr>
          <w:sz w:val="24"/>
          <w:szCs w:val="24"/>
        </w:rPr>
        <w:t xml:space="preserve">    </w:t>
      </w:r>
      <w:r>
        <w:rPr>
          <w:rFonts w:hint="eastAsia"/>
          <w:sz w:val="24"/>
          <w:szCs w:val="24"/>
        </w:rPr>
        <w:t>（</w:t>
      </w:r>
      <w:r>
        <w:rPr>
          <w:sz w:val="24"/>
          <w:szCs w:val="24"/>
        </w:rPr>
        <w:t>2</w:t>
      </w:r>
      <w:r>
        <w:rPr>
          <w:rFonts w:hint="eastAsia"/>
          <w:sz w:val="24"/>
          <w:szCs w:val="24"/>
        </w:rPr>
        <w:t>）取少量固体酒精于烧杯中，加足量的水充分溶解后静置，发现烧杯底部有白色沉淀。取沉淀与试管中加稀盐酸</w:t>
      </w:r>
      <w:r>
        <w:rPr>
          <w:sz w:val="24"/>
          <w:szCs w:val="24"/>
        </w:rPr>
        <w:drawing>
          <wp:inline distT="0" distB="0" distL="0" distR="0">
            <wp:extent cx="19050" cy="28575"/>
            <wp:effectExtent l="0" t="0" r="0" b="9525"/>
            <wp:docPr id="69" name="图片 69"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descr="www.xkb1.com              新课标第一网不用注册，免费下载！"/>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9050" cy="28575"/>
                    </a:xfrm>
                    <a:prstGeom prst="rect">
                      <a:avLst/>
                    </a:prstGeom>
                    <a:noFill/>
                    <a:ln>
                      <a:noFill/>
                    </a:ln>
                  </pic:spPr>
                </pic:pic>
              </a:graphicData>
            </a:graphic>
          </wp:inline>
        </w:drawing>
      </w:r>
      <w:r>
        <w:rPr>
          <w:rFonts w:hint="eastAsia"/>
          <w:sz w:val="24"/>
          <w:szCs w:val="24"/>
        </w:rPr>
        <w:t>，有气泡产生。写出产生气体的化学方程式</w:t>
      </w:r>
      <w:r>
        <w:rPr>
          <w:sz w:val="24"/>
          <w:szCs w:val="24"/>
        </w:rPr>
        <w:t>_________________________________</w:t>
      </w:r>
      <w:r>
        <w:rPr>
          <w:rFonts w:hint="eastAsia"/>
          <w:sz w:val="24"/>
          <w:szCs w:val="24"/>
        </w:rPr>
        <w:t>。</w:t>
      </w:r>
    </w:p>
    <w:p>
      <w:pPr>
        <w:ind w:firstLine="480" w:firstLineChars="200"/>
        <w:rPr>
          <w:sz w:val="24"/>
          <w:szCs w:val="24"/>
        </w:rPr>
      </w:pPr>
      <w:r>
        <w:rPr>
          <w:rFonts w:hint="eastAsia"/>
          <w:sz w:val="24"/>
          <w:szCs w:val="24"/>
        </w:rPr>
        <w:t>分析实验并结合资料得出氢氧化钠已变质。</w:t>
      </w:r>
    </w:p>
    <w:p>
      <w:pPr>
        <w:numPr>
          <w:ilvl w:val="0"/>
          <w:numId w:val="23"/>
        </w:numPr>
        <w:ind w:firstLine="480" w:firstLineChars="200"/>
        <w:rPr>
          <w:sz w:val="24"/>
          <w:szCs w:val="24"/>
        </w:rPr>
      </w:pPr>
      <w:r>
        <w:rPr>
          <w:rFonts w:hint="eastAsia"/>
          <w:sz w:val="24"/>
          <w:szCs w:val="24"/>
        </w:rPr>
        <w:t>为进一步确定氢氧化钠的变质程度，分组探究。</w:t>
      </w:r>
    </w:p>
    <w:p>
      <w:pPr>
        <w:ind w:firstLine="480" w:firstLineChars="200"/>
        <w:rPr>
          <w:sz w:val="24"/>
          <w:szCs w:val="24"/>
        </w:rPr>
      </w:pPr>
      <w:r>
        <w:rPr>
          <w:sz w:val="24"/>
          <w:szCs w:val="24"/>
        </w:rPr>
        <w:fldChar w:fldCharType="begin"/>
      </w:r>
      <w:r>
        <w:rPr>
          <w:sz w:val="24"/>
          <w:szCs w:val="24"/>
        </w:rPr>
        <w:instrText xml:space="preserve"> EQ \o\ac(</w:instrText>
      </w:r>
      <w:r>
        <w:rPr>
          <w:rFonts w:hint="eastAsia"/>
          <w:sz w:val="24"/>
          <w:szCs w:val="24"/>
        </w:rPr>
        <w:instrText>○</w:instrText>
      </w:r>
      <w:r>
        <w:rPr>
          <w:sz w:val="24"/>
          <w:szCs w:val="24"/>
        </w:rPr>
        <w:instrText>,</w:instrText>
      </w:r>
      <w:r>
        <w:rPr>
          <w:position w:val="3"/>
          <w:sz w:val="16"/>
          <w:szCs w:val="24"/>
        </w:rPr>
        <w:instrText>1</w:instrText>
      </w:r>
      <w:r>
        <w:rPr>
          <w:sz w:val="24"/>
          <w:szCs w:val="24"/>
        </w:rPr>
        <w:instrText>)</w:instrText>
      </w:r>
      <w:r>
        <w:rPr>
          <w:sz w:val="24"/>
          <w:szCs w:val="24"/>
        </w:rPr>
        <w:fldChar w:fldCharType="separate"/>
      </w:r>
      <w:r>
        <w:rPr>
          <w:sz w:val="24"/>
          <w:szCs w:val="24"/>
        </w:rPr>
        <w:fldChar w:fldCharType="end"/>
      </w:r>
      <w:r>
        <w:rPr>
          <w:rFonts w:hint="eastAsia"/>
          <w:sz w:val="24"/>
          <w:szCs w:val="24"/>
        </w:rPr>
        <w:t>甲组取烧杯上层清夜于两支试管中，按下图探究。</w:t>
      </w:r>
    </w:p>
    <w:p>
      <w:pPr>
        <w:ind w:firstLine="420" w:firstLineChars="200"/>
        <w:jc w:val="center"/>
        <w:rPr>
          <w:sz w:val="24"/>
          <w:szCs w:val="24"/>
        </w:rPr>
      </w:pPr>
      <w:r>
        <w:drawing>
          <wp:inline distT="0" distB="0" distL="0" distR="0">
            <wp:extent cx="4086225" cy="1762125"/>
            <wp:effectExtent l="0" t="0" r="9525" b="9525"/>
            <wp:docPr id="68" name="图片 68"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descr="www.xkb1.com              新课标第一网不用注册，免费下载！"/>
                    <pic:cNvPicPr>
                      <a:picLocks noChangeAspect="1" noChangeArrowheads="1"/>
                    </pic:cNvPicPr>
                  </pic:nvPicPr>
                  <pic:blipFill>
                    <a:blip xmlns:r="http://schemas.openxmlformats.org/officeDocument/2006/relationships" r:embed="rId21">
                      <a:lum contrast="90000"/>
                      <a:extLst>
                        <a:ext xmlns:a="http://schemas.openxmlformats.org/drawingml/2006/main" uri="{28A0092B-C50C-407E-A947-70E740481C1C}">
                          <a14:useLocalDpi xmlns:a14="http://schemas.microsoft.com/office/drawing/2010/main" val="0"/>
                        </a:ext>
                      </a:extLst>
                    </a:blip>
                    <a:stretch>
                      <a:fillRect/>
                    </a:stretch>
                  </pic:blipFill>
                  <pic:spPr>
                    <a:xfrm>
                      <a:off x="0" y="0"/>
                      <a:ext cx="4086225" cy="1762125"/>
                    </a:xfrm>
                    <a:prstGeom prst="rect">
                      <a:avLst/>
                    </a:prstGeom>
                    <a:noFill/>
                    <a:ln>
                      <a:noFill/>
                    </a:ln>
                  </pic:spPr>
                </pic:pic>
              </a:graphicData>
            </a:graphic>
          </wp:inline>
        </w:drawing>
      </w:r>
    </w:p>
    <w:p>
      <w:pPr>
        <w:ind w:firstLine="480" w:firstLineChars="200"/>
        <w:rPr>
          <w:sz w:val="24"/>
          <w:szCs w:val="24"/>
        </w:rPr>
      </w:pPr>
      <w:r>
        <w:rPr>
          <w:sz w:val="24"/>
          <w:szCs w:val="24"/>
        </w:rPr>
        <w:fldChar w:fldCharType="begin"/>
      </w:r>
      <w:r>
        <w:rPr>
          <w:sz w:val="24"/>
          <w:szCs w:val="24"/>
        </w:rPr>
        <w:instrText xml:space="preserve"> EQ \o\ac(</w:instrText>
      </w:r>
      <w:r>
        <w:rPr>
          <w:rFonts w:hint="eastAsia"/>
          <w:sz w:val="24"/>
          <w:szCs w:val="24"/>
        </w:rPr>
        <w:instrText>○</w:instrText>
      </w:r>
      <w:r>
        <w:rPr>
          <w:sz w:val="24"/>
          <w:szCs w:val="24"/>
        </w:rPr>
        <w:instrText>,</w:instrText>
      </w:r>
      <w:r>
        <w:rPr>
          <w:position w:val="3"/>
          <w:sz w:val="16"/>
          <w:szCs w:val="24"/>
        </w:rPr>
        <w:instrText>2</w:instrText>
      </w:r>
      <w:r>
        <w:rPr>
          <w:sz w:val="24"/>
          <w:szCs w:val="24"/>
        </w:rPr>
        <w:instrText>)</w:instrText>
      </w:r>
      <w:r>
        <w:rPr>
          <w:sz w:val="24"/>
          <w:szCs w:val="24"/>
        </w:rPr>
        <w:fldChar w:fldCharType="separate"/>
      </w:r>
      <w:r>
        <w:rPr>
          <w:sz w:val="24"/>
          <w:szCs w:val="24"/>
        </w:rPr>
        <w:fldChar w:fldCharType="end"/>
      </w:r>
      <w:r>
        <w:rPr>
          <w:rFonts w:hint="eastAsia"/>
          <w:sz w:val="24"/>
          <w:szCs w:val="24"/>
        </w:rPr>
        <w:t>乙组认为甲组实验不能证明清夜中一定有氢氧化钠，理由是</w:t>
      </w:r>
      <w:r>
        <w:rPr>
          <w:sz w:val="24"/>
          <w:szCs w:val="24"/>
        </w:rPr>
        <w:t>____________</w:t>
      </w:r>
    </w:p>
    <w:p>
      <w:pPr>
        <w:ind w:firstLine="480" w:firstLineChars="200"/>
        <w:rPr>
          <w:sz w:val="24"/>
          <w:szCs w:val="24"/>
        </w:rPr>
      </w:pPr>
      <w:r>
        <w:rPr>
          <w:sz w:val="24"/>
          <w:szCs w:val="24"/>
        </w:rPr>
        <w:t>____________</w:t>
      </w:r>
      <w:r>
        <w:rPr>
          <w:rFonts w:hint="eastAsia"/>
          <w:sz w:val="24"/>
          <w:szCs w:val="24"/>
        </w:rPr>
        <w:t>。他们另取烧杯中上层清夜，加足量氯化钡溶液，充分反应后滴加酚酞溶液，酚酞溶液变红。</w:t>
      </w:r>
    </w:p>
    <w:p>
      <w:pPr>
        <w:rPr>
          <w:sz w:val="24"/>
          <w:szCs w:val="24"/>
        </w:rPr>
      </w:pPr>
      <w:r>
        <w:rPr>
          <w:rFonts w:hint="eastAsia"/>
          <w:sz w:val="24"/>
          <w:szCs w:val="24"/>
        </w:rPr>
        <w:t>【实验结论】经讨论一致认为固体酒精中的氢氧化钠部分变质。</w:t>
      </w:r>
    </w:p>
    <w:p>
      <w:pPr>
        <w:rPr>
          <w:sz w:val="24"/>
          <w:szCs w:val="24"/>
        </w:rPr>
      </w:pPr>
      <w:r>
        <w:rPr>
          <w:rFonts w:hint="eastAsia"/>
          <w:sz w:val="24"/>
          <w:szCs w:val="24"/>
        </w:rPr>
        <w:t>【反思交流】乙组实验中加足量氯化钡溶液的目的是</w:t>
      </w:r>
      <w:r>
        <w:rPr>
          <w:sz w:val="24"/>
          <w:szCs w:val="24"/>
        </w:rPr>
        <w:t>______________________</w:t>
      </w:r>
      <w:r>
        <w:rPr>
          <w:rFonts w:hint="eastAsia"/>
          <w:sz w:val="24"/>
          <w:szCs w:val="24"/>
        </w:rPr>
        <w:t>。</w:t>
      </w:r>
    </w:p>
    <w:p>
      <w:pPr>
        <w:rPr>
          <w:sz w:val="24"/>
          <w:szCs w:val="24"/>
        </w:rPr>
      </w:pPr>
      <w:r>
        <w:rPr>
          <w:rFonts w:hint="eastAsia"/>
          <w:sz w:val="24"/>
          <w:szCs w:val="24"/>
        </w:rPr>
        <w:t>【拓展应用】要除去部分变质的氢氧化钠溶液中的杂质，可选择适量的</w:t>
      </w:r>
      <w:r>
        <w:rPr>
          <w:sz w:val="24"/>
          <w:szCs w:val="24"/>
        </w:rPr>
        <w:t>_____</w:t>
      </w:r>
      <w:r>
        <w:rPr>
          <w:rFonts w:hint="eastAsia"/>
          <w:sz w:val="24"/>
          <w:szCs w:val="24"/>
        </w:rPr>
        <w:t>。</w:t>
      </w:r>
    </w:p>
    <w:p>
      <w:pPr>
        <w:ind w:firstLine="480" w:firstLineChars="200"/>
        <w:rPr>
          <w:sz w:val="24"/>
          <w:szCs w:val="24"/>
        </w:rPr>
      </w:pPr>
      <w:r>
        <w:rPr>
          <w:sz w:val="24"/>
          <w:szCs w:val="24"/>
        </w:rPr>
        <w:t>A.Ba(OH)</w:t>
      </w:r>
      <w:r>
        <w:rPr>
          <w:sz w:val="24"/>
          <w:szCs w:val="24"/>
          <w:vertAlign w:val="subscript"/>
        </w:rPr>
        <w:t>2</w:t>
      </w:r>
      <w:r>
        <w:rPr>
          <w:rFonts w:hint="eastAsia"/>
          <w:sz w:val="24"/>
          <w:szCs w:val="24"/>
        </w:rPr>
        <w:t>溶液</w:t>
      </w:r>
      <w:r>
        <w:rPr>
          <w:sz w:val="24"/>
          <w:szCs w:val="24"/>
        </w:rPr>
        <w:t xml:space="preserve">      B.CaCl</w:t>
      </w:r>
      <w:r>
        <w:rPr>
          <w:sz w:val="24"/>
          <w:szCs w:val="24"/>
          <w:vertAlign w:val="subscript"/>
        </w:rPr>
        <w:t>2</w:t>
      </w:r>
      <w:r>
        <w:rPr>
          <w:rFonts w:hint="eastAsia"/>
          <w:sz w:val="24"/>
          <w:szCs w:val="24"/>
        </w:rPr>
        <w:t>溶液</w:t>
      </w:r>
      <w:r>
        <w:rPr>
          <w:sz w:val="24"/>
          <w:szCs w:val="24"/>
        </w:rPr>
        <w:t xml:space="preserve">      C.Ca(OH)</w:t>
      </w:r>
      <w:r>
        <w:rPr>
          <w:sz w:val="24"/>
          <w:szCs w:val="24"/>
          <w:vertAlign w:val="subscript"/>
        </w:rPr>
        <w:t>2</w:t>
      </w:r>
      <w:r>
        <w:rPr>
          <w:rFonts w:hint="eastAsia"/>
          <w:sz w:val="24"/>
          <w:szCs w:val="24"/>
        </w:rPr>
        <w:t>溶液</w:t>
      </w:r>
    </w:p>
    <w:p>
      <w:pPr>
        <w:rPr>
          <w:sz w:val="24"/>
          <w:szCs w:val="24"/>
        </w:rPr>
      </w:pPr>
      <w:r>
        <w:rPr>
          <w:rFonts w:hint="eastAsia"/>
          <w:sz w:val="24"/>
          <w:szCs w:val="24"/>
        </w:rPr>
        <w:t>四、计算与分析题（</w:t>
      </w:r>
      <w:r>
        <w:rPr>
          <w:sz w:val="24"/>
          <w:szCs w:val="24"/>
        </w:rPr>
        <w:t>5</w:t>
      </w:r>
      <w:r>
        <w:rPr>
          <w:rFonts w:hint="eastAsia"/>
          <w:sz w:val="24"/>
          <w:szCs w:val="24"/>
        </w:rPr>
        <w:t>分）</w:t>
      </w:r>
    </w:p>
    <w:p>
      <w:pPr>
        <w:rPr>
          <w:sz w:val="24"/>
        </w:rPr>
      </w:pPr>
      <w:r>
        <w:rPr>
          <w:sz w:val="24"/>
        </w:rPr>
        <w:t>23</w:t>
      </w:r>
      <w:r>
        <w:rPr>
          <w:rFonts w:hint="eastAsia"/>
          <w:sz w:val="24"/>
        </w:rPr>
        <w:t>、小宇用配制的</w:t>
      </w:r>
      <w:r>
        <w:rPr>
          <w:sz w:val="24"/>
        </w:rPr>
        <w:t>10%</w:t>
      </w:r>
      <w:r>
        <w:rPr>
          <w:rFonts w:hint="eastAsia"/>
          <w:sz w:val="24"/>
        </w:rPr>
        <w:t>的</w:t>
      </w:r>
      <w:r>
        <w:rPr>
          <w:sz w:val="24"/>
        </w:rPr>
        <w:t>CuSO</w:t>
      </w:r>
      <w:r>
        <w:rPr>
          <w:sz w:val="24"/>
          <w:vertAlign w:val="subscript"/>
        </w:rPr>
        <w:t>4</w:t>
      </w:r>
      <w:r>
        <w:rPr>
          <w:rFonts w:hint="eastAsia"/>
          <w:sz w:val="24"/>
        </w:rPr>
        <w:t>溶液测定一瓶</w:t>
      </w:r>
      <w:r>
        <w:rPr>
          <w:sz w:val="24"/>
        </w:rPr>
        <w:t>NaO</w:t>
      </w:r>
      <w:r>
        <w:rPr>
          <w:sz w:val="24"/>
        </w:rPr>
        <w:drawing>
          <wp:inline distT="0" distB="0" distL="0" distR="0">
            <wp:extent cx="19050" cy="19050"/>
            <wp:effectExtent l="0" t="0" r="0" b="0"/>
            <wp:docPr id="66" name="图片 66"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descr="www.xkb1.com              新课标第一网不用注册，免费下载！"/>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9050" cy="19050"/>
                    </a:xfrm>
                    <a:prstGeom prst="rect">
                      <a:avLst/>
                    </a:prstGeom>
                    <a:noFill/>
                    <a:ln>
                      <a:noFill/>
                    </a:ln>
                  </pic:spPr>
                </pic:pic>
              </a:graphicData>
            </a:graphic>
          </wp:inline>
        </w:drawing>
      </w:r>
      <w:r>
        <w:rPr>
          <w:sz w:val="24"/>
        </w:rPr>
        <w:t>H</w:t>
      </w:r>
      <w:r>
        <w:rPr>
          <w:rFonts w:hint="eastAsia"/>
          <w:sz w:val="24"/>
        </w:rPr>
        <w:t>溶液中溶质的质量分数。</w:t>
      </w:r>
    </w:p>
    <w:p>
      <w:pPr>
        <w:rPr>
          <w:sz w:val="24"/>
        </w:rPr>
      </w:pPr>
      <w:r>
        <w:rPr>
          <w:rFonts w:hint="eastAsia"/>
          <w:sz w:val="24"/>
        </w:rPr>
        <w:t>（</w:t>
      </w:r>
      <w:r>
        <w:rPr>
          <w:sz w:val="24"/>
        </w:rPr>
        <w:t>1</w:t>
      </w:r>
      <w:r>
        <w:rPr>
          <w:rFonts w:hint="eastAsia"/>
          <w:sz w:val="24"/>
        </w:rPr>
        <w:t>）下图是配制</w:t>
      </w:r>
      <w:r>
        <w:rPr>
          <w:sz w:val="24"/>
        </w:rPr>
        <w:t>CuSO4</w:t>
      </w:r>
      <w:r>
        <w:rPr>
          <w:rFonts w:hint="eastAsia"/>
          <w:sz w:val="24"/>
        </w:rPr>
        <w:t>溶液的操作过程，正确的顺序是</w:t>
      </w:r>
      <w:r>
        <w:rPr>
          <w:sz w:val="24"/>
        </w:rPr>
        <w:t>_________</w:t>
      </w:r>
      <w:r>
        <w:rPr>
          <w:rFonts w:hint="eastAsia"/>
          <w:sz w:val="24"/>
        </w:rPr>
        <w:t>（填序号）。</w:t>
      </w:r>
    </w:p>
    <w:p>
      <w:pPr>
        <w:rPr>
          <w:sz w:val="24"/>
        </w:rPr>
      </w:pPr>
      <w:r>
        <w:drawing>
          <wp:inline distT="0" distB="0" distL="0" distR="0">
            <wp:extent cx="5267325" cy="1104900"/>
            <wp:effectExtent l="0" t="0" r="9525" b="0"/>
            <wp:docPr id="65" name="图片 65"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www.xkb1.com              新课标第一网不用注册，免费下载！"/>
                    <pic:cNvPicPr>
                      <a:picLocks noChangeAspect="1" noChangeArrowheads="1"/>
                    </pic:cNvPicPr>
                  </pic:nvPicPr>
                  <pic:blipFill>
                    <a:blip xmlns:r="http://schemas.openxmlformats.org/officeDocument/2006/relationships" r:embed="rId22">
                      <a:lum contrast="84000"/>
                      <a:extLst>
                        <a:ext xmlns:a="http://schemas.openxmlformats.org/drawingml/2006/main" uri="{28A0092B-C50C-407E-A947-70E740481C1C}">
                          <a14:useLocalDpi xmlns:a14="http://schemas.microsoft.com/office/drawing/2010/main" val="0"/>
                        </a:ext>
                      </a:extLst>
                    </a:blip>
                    <a:stretch>
                      <a:fillRect/>
                    </a:stretch>
                  </pic:blipFill>
                  <pic:spPr>
                    <a:xfrm>
                      <a:off x="0" y="0"/>
                      <a:ext cx="5267325" cy="1104900"/>
                    </a:xfrm>
                    <a:prstGeom prst="rect">
                      <a:avLst/>
                    </a:prstGeom>
                    <a:noFill/>
                    <a:ln>
                      <a:noFill/>
                    </a:ln>
                  </pic:spPr>
                </pic:pic>
              </a:graphicData>
            </a:graphic>
          </wp:inline>
        </w:drawing>
      </w:r>
    </w:p>
    <w:p>
      <w:pPr>
        <w:rPr>
          <w:sz w:val="24"/>
        </w:rPr>
      </w:pPr>
      <w:r>
        <w:rPr>
          <w:rFonts w:hint="eastAsia"/>
          <w:sz w:val="24"/>
        </w:rPr>
        <w:t>（</w:t>
      </w:r>
      <w:r>
        <w:rPr>
          <w:sz w:val="24"/>
        </w:rPr>
        <w:t>2</w:t>
      </w:r>
      <w:r>
        <w:rPr>
          <w:rFonts w:hint="eastAsia"/>
          <w:sz w:val="24"/>
        </w:rPr>
        <w:t>）取</w:t>
      </w:r>
      <w:r>
        <w:rPr>
          <w:sz w:val="24"/>
        </w:rPr>
        <w:t>NaOH</w:t>
      </w:r>
      <w:r>
        <w:rPr>
          <w:rFonts w:hint="eastAsia"/>
          <w:sz w:val="24"/>
        </w:rPr>
        <w:t>溶液</w:t>
      </w:r>
      <w:r>
        <w:rPr>
          <w:sz w:val="24"/>
        </w:rPr>
        <w:t>25g</w:t>
      </w:r>
      <w:r>
        <w:rPr>
          <w:rFonts w:hint="eastAsia"/>
          <w:sz w:val="24"/>
        </w:rPr>
        <w:t>，向其中加入</w:t>
      </w:r>
      <w:r>
        <w:rPr>
          <w:sz w:val="24"/>
        </w:rPr>
        <w:t>10%</w:t>
      </w:r>
      <w:r>
        <w:rPr>
          <w:rFonts w:hint="eastAsia"/>
          <w:sz w:val="24"/>
        </w:rPr>
        <w:t>的</w:t>
      </w:r>
      <w:r>
        <w:rPr>
          <w:sz w:val="24"/>
        </w:rPr>
        <w:t>CuSO</w:t>
      </w:r>
      <w:r>
        <w:rPr>
          <w:sz w:val="24"/>
          <w:vertAlign w:val="subscript"/>
        </w:rPr>
        <w:t>4</w:t>
      </w:r>
      <w:r>
        <w:rPr>
          <w:rFonts w:hint="eastAsia"/>
          <w:sz w:val="24"/>
        </w:rPr>
        <w:t>溶液</w:t>
      </w:r>
      <w:r>
        <w:rPr>
          <w:sz w:val="24"/>
        </w:rPr>
        <w:t>40g</w:t>
      </w:r>
      <w:r>
        <w:rPr>
          <w:rFonts w:hint="eastAsia"/>
          <w:sz w:val="24"/>
        </w:rPr>
        <w:t>时恰好完全反应。计算</w:t>
      </w:r>
      <w:r>
        <w:rPr>
          <w:sz w:val="24"/>
        </w:rPr>
        <w:t>NaOH</w:t>
      </w:r>
      <w:r>
        <w:rPr>
          <w:rFonts w:hint="eastAsia"/>
          <w:sz w:val="24"/>
        </w:rPr>
        <w:t>溶液中溶质的质量分数。</w:t>
      </w:r>
    </w:p>
    <w:p>
      <w:pPr>
        <w:jc w:val="center"/>
        <w:rPr>
          <w:b/>
          <w:bCs/>
          <w:sz w:val="28"/>
          <w:szCs w:val="24"/>
        </w:rPr>
      </w:pPr>
    </w:p>
    <w:p>
      <w:pPr>
        <w:jc w:val="center"/>
        <w:rPr>
          <w:b/>
          <w:bCs/>
          <w:sz w:val="28"/>
          <w:szCs w:val="24"/>
        </w:rPr>
      </w:pPr>
    </w:p>
    <w:p>
      <w:pPr>
        <w:jc w:val="center"/>
        <w:rPr>
          <w:b/>
          <w:bCs/>
          <w:sz w:val="28"/>
          <w:szCs w:val="24"/>
        </w:rPr>
      </w:pPr>
    </w:p>
    <w:p>
      <w:pPr>
        <w:jc w:val="center"/>
        <w:rPr>
          <w:b/>
          <w:bCs/>
          <w:sz w:val="28"/>
          <w:szCs w:val="24"/>
        </w:rPr>
      </w:pPr>
    </w:p>
    <w:p>
      <w:pPr>
        <w:jc w:val="center"/>
        <w:rPr>
          <w:b/>
          <w:bCs/>
          <w:sz w:val="28"/>
          <w:szCs w:val="24"/>
        </w:rPr>
      </w:pPr>
    </w:p>
    <w:p>
      <w:pPr>
        <w:jc w:val="center"/>
        <w:rPr>
          <w:b/>
          <w:bCs/>
          <w:sz w:val="28"/>
          <w:szCs w:val="24"/>
        </w:rPr>
      </w:pPr>
    </w:p>
    <w:p>
      <w:pPr>
        <w:jc w:val="center"/>
        <w:rPr>
          <w:b/>
          <w:bCs/>
          <w:sz w:val="28"/>
          <w:szCs w:val="24"/>
        </w:rPr>
      </w:pPr>
    </w:p>
    <w:p>
      <w:pPr>
        <w:jc w:val="center"/>
        <w:rPr>
          <w:b/>
          <w:bCs/>
          <w:sz w:val="28"/>
          <w:szCs w:val="24"/>
        </w:rPr>
      </w:pPr>
    </w:p>
    <w:p>
      <w:pPr>
        <w:jc w:val="center"/>
        <w:rPr>
          <w:b/>
          <w:bCs/>
          <w:sz w:val="28"/>
          <w:szCs w:val="24"/>
        </w:rPr>
      </w:pPr>
    </w:p>
    <w:p>
      <w:pPr>
        <w:jc w:val="center"/>
        <w:rPr>
          <w:b/>
          <w:bCs/>
          <w:sz w:val="28"/>
          <w:szCs w:val="24"/>
        </w:rPr>
      </w:pPr>
    </w:p>
    <w:p>
      <w:pPr>
        <w:jc w:val="center"/>
        <w:rPr>
          <w:b/>
          <w:bCs/>
          <w:sz w:val="28"/>
          <w:szCs w:val="24"/>
        </w:rPr>
      </w:pPr>
    </w:p>
    <w:p>
      <w:pPr>
        <w:jc w:val="center"/>
        <w:rPr>
          <w:b/>
          <w:bCs/>
          <w:sz w:val="28"/>
          <w:szCs w:val="24"/>
        </w:rPr>
      </w:pPr>
    </w:p>
    <w:p>
      <w:pPr>
        <w:jc w:val="center"/>
        <w:rPr>
          <w:b/>
          <w:bCs/>
          <w:sz w:val="28"/>
          <w:szCs w:val="24"/>
        </w:rPr>
      </w:pPr>
    </w:p>
    <w:p>
      <w:pPr>
        <w:jc w:val="center"/>
        <w:rPr>
          <w:b/>
          <w:bCs/>
          <w:sz w:val="28"/>
          <w:szCs w:val="24"/>
        </w:rPr>
      </w:pPr>
    </w:p>
    <w:p>
      <w:pPr>
        <w:jc w:val="center"/>
        <w:rPr>
          <w:b/>
          <w:bCs/>
          <w:sz w:val="28"/>
          <w:szCs w:val="24"/>
        </w:rPr>
      </w:pPr>
    </w:p>
    <w:p>
      <w:pPr>
        <w:jc w:val="center"/>
        <w:rPr>
          <w:b/>
          <w:bCs/>
          <w:sz w:val="28"/>
          <w:szCs w:val="24"/>
        </w:rPr>
      </w:pPr>
    </w:p>
    <w:p>
      <w:pPr>
        <w:jc w:val="center"/>
        <w:rPr>
          <w:b/>
          <w:bCs/>
          <w:sz w:val="28"/>
          <w:szCs w:val="24"/>
        </w:rPr>
      </w:pPr>
    </w:p>
    <w:p>
      <w:pPr>
        <w:jc w:val="center"/>
        <w:rPr>
          <w:b/>
          <w:bCs/>
          <w:sz w:val="28"/>
          <w:szCs w:val="24"/>
        </w:rPr>
      </w:pPr>
      <w:r>
        <w:rPr>
          <w:b/>
          <w:bCs/>
          <w:sz w:val="28"/>
          <w:szCs w:val="24"/>
        </w:rPr>
        <w:t>2014</w:t>
      </w:r>
      <w:r>
        <w:rPr>
          <w:rFonts w:hint="eastAsia"/>
          <w:b/>
          <w:bCs/>
          <w:sz w:val="28"/>
          <w:szCs w:val="24"/>
        </w:rPr>
        <w:t>年陕西中考化学参考答案</w:t>
      </w:r>
    </w:p>
    <w:p>
      <w:pPr>
        <w:rPr>
          <w:color w:val="0000FF"/>
          <w:sz w:val="24"/>
        </w:rPr>
      </w:pPr>
      <w:r>
        <w:rPr>
          <w:color w:val="0000FF"/>
          <w:sz w:val="24"/>
        </w:rPr>
        <w:t>9</w:t>
      </w:r>
      <w:r>
        <w:rPr>
          <w:rFonts w:hint="eastAsia"/>
          <w:color w:val="0000FF"/>
          <w:sz w:val="24"/>
        </w:rPr>
        <w:t>、答案：</w:t>
      </w:r>
      <w:r>
        <w:rPr>
          <w:color w:val="0000FF"/>
          <w:sz w:val="24"/>
        </w:rPr>
        <w:t xml:space="preserve">A    </w:t>
      </w:r>
      <w:r>
        <w:rPr>
          <w:rFonts w:hint="eastAsia"/>
          <w:color w:val="0000FF"/>
          <w:sz w:val="24"/>
        </w:rPr>
        <w:t>本题比较简单，选项</w:t>
      </w:r>
      <w:r>
        <w:rPr>
          <w:color w:val="0000FF"/>
          <w:sz w:val="24"/>
        </w:rPr>
        <w:t>A</w:t>
      </w:r>
      <w:r>
        <w:rPr>
          <w:rFonts w:hint="eastAsia"/>
          <w:color w:val="0000FF"/>
          <w:sz w:val="24"/>
        </w:rPr>
        <w:t>中考查初中化学六大营养素的掌握，豆奶中主要为人体补充丰富的蛋白质。</w:t>
      </w:r>
    </w:p>
    <w:p>
      <w:pPr>
        <w:rPr>
          <w:color w:val="0000FF"/>
          <w:kern w:val="0"/>
          <w:sz w:val="24"/>
          <w:szCs w:val="24"/>
        </w:rPr>
      </w:pPr>
      <w:r>
        <w:rPr>
          <w:kern w:val="0"/>
          <w:sz w:val="24"/>
          <w:szCs w:val="24"/>
        </w:rPr>
        <w:t>10</w:t>
      </w:r>
      <w:r>
        <w:rPr>
          <w:rFonts w:hint="eastAsia"/>
          <w:kern w:val="0"/>
          <w:sz w:val="24"/>
          <w:szCs w:val="24"/>
        </w:rPr>
        <w:t>、</w:t>
      </w:r>
      <w:r>
        <w:rPr>
          <w:rFonts w:hint="eastAsia"/>
          <w:color w:val="0000FF"/>
          <w:kern w:val="0"/>
          <w:sz w:val="24"/>
          <w:szCs w:val="24"/>
        </w:rPr>
        <w:t>答案：</w:t>
      </w:r>
      <w:r>
        <w:rPr>
          <w:color w:val="0000FF"/>
          <w:kern w:val="0"/>
          <w:sz w:val="24"/>
          <w:szCs w:val="24"/>
        </w:rPr>
        <w:t xml:space="preserve">B    </w:t>
      </w:r>
      <w:r>
        <w:rPr>
          <w:rFonts w:hint="eastAsia"/>
          <w:color w:val="0000FF"/>
          <w:kern w:val="0"/>
          <w:sz w:val="24"/>
          <w:szCs w:val="24"/>
        </w:rPr>
        <w:t>本题也比较简单，考查基础实验操作，选项</w:t>
      </w:r>
      <w:r>
        <w:rPr>
          <w:color w:val="0000FF"/>
          <w:kern w:val="0"/>
          <w:sz w:val="24"/>
          <w:szCs w:val="24"/>
        </w:rPr>
        <w:t>B</w:t>
      </w:r>
      <w:r>
        <w:rPr>
          <w:rFonts w:hint="eastAsia"/>
          <w:color w:val="0000FF"/>
          <w:kern w:val="0"/>
          <w:sz w:val="24"/>
          <w:szCs w:val="24"/>
        </w:rPr>
        <w:t>的错误原因主要在于反应原理错误，实验室不能用稀硫酸和大理石制取</w:t>
      </w:r>
      <w:r>
        <w:rPr>
          <w:color w:val="0000FF"/>
          <w:kern w:val="0"/>
          <w:sz w:val="24"/>
          <w:szCs w:val="24"/>
        </w:rPr>
        <w:t>CO</w:t>
      </w:r>
      <w:r>
        <w:rPr>
          <w:color w:val="0000FF"/>
          <w:kern w:val="0"/>
          <w:sz w:val="24"/>
          <w:szCs w:val="24"/>
          <w:vertAlign w:val="subscript"/>
        </w:rPr>
        <w:t>2</w:t>
      </w:r>
      <w:r>
        <w:rPr>
          <w:rFonts w:hint="eastAsia"/>
          <w:color w:val="0000FF"/>
          <w:kern w:val="0"/>
          <w:sz w:val="24"/>
          <w:szCs w:val="24"/>
        </w:rPr>
        <w:t>，因为产物</w:t>
      </w:r>
      <w:r>
        <w:rPr>
          <w:color w:val="0000FF"/>
          <w:kern w:val="0"/>
          <w:sz w:val="24"/>
          <w:szCs w:val="24"/>
        </w:rPr>
        <w:t>CaSO</w:t>
      </w:r>
      <w:r>
        <w:rPr>
          <w:color w:val="0000FF"/>
          <w:kern w:val="0"/>
          <w:sz w:val="24"/>
          <w:szCs w:val="24"/>
          <w:vertAlign w:val="subscript"/>
        </w:rPr>
        <w:t>4</w:t>
      </w:r>
      <w:r>
        <w:rPr>
          <w:rFonts w:hint="eastAsia"/>
          <w:color w:val="0000FF"/>
          <w:kern w:val="0"/>
          <w:sz w:val="24"/>
          <w:szCs w:val="24"/>
        </w:rPr>
        <w:t>是微溶物，会附着在大理石表面，组织了反应的进一步进行。其次，长颈漏斗应选用带旋塞开关的，防止产生的气体从长颈漏斗逸出。</w:t>
      </w:r>
    </w:p>
    <w:p>
      <w:pPr>
        <w:rPr>
          <w:color w:val="0000FF"/>
          <w:sz w:val="24"/>
          <w:szCs w:val="24"/>
        </w:rPr>
      </w:pPr>
      <w:r>
        <w:rPr>
          <w:color w:val="0000FF"/>
          <w:sz w:val="24"/>
          <w:szCs w:val="24"/>
        </w:rPr>
        <w:t>11</w:t>
      </w:r>
      <w:r>
        <w:rPr>
          <w:rFonts w:hint="eastAsia"/>
          <w:color w:val="0000FF"/>
          <w:sz w:val="24"/>
          <w:szCs w:val="24"/>
        </w:rPr>
        <w:t>、答案：</w:t>
      </w:r>
      <w:r>
        <w:rPr>
          <w:color w:val="0000FF"/>
          <w:sz w:val="24"/>
          <w:szCs w:val="24"/>
        </w:rPr>
        <w:t xml:space="preserve">C    </w:t>
      </w:r>
      <w:r>
        <w:rPr>
          <w:rFonts w:hint="eastAsia"/>
          <w:color w:val="0000FF"/>
          <w:sz w:val="24"/>
          <w:szCs w:val="24"/>
        </w:rPr>
        <w:t>本题较简单，主要考查考生对化学反应原理的本质的理解，即化学反应的本质就是旧键的断裂和新键的生成，整个过程之中符合质量守恒、原子守恒。此题型也为历年中考易考题型，需要考生基础知识扎实。选项</w:t>
      </w:r>
      <w:r>
        <w:rPr>
          <w:color w:val="0000FF"/>
          <w:sz w:val="24"/>
          <w:szCs w:val="24"/>
        </w:rPr>
        <w:t>A</w:t>
      </w:r>
      <w:r>
        <w:rPr>
          <w:rFonts w:hint="eastAsia"/>
          <w:color w:val="0000FF"/>
          <w:sz w:val="24"/>
          <w:szCs w:val="24"/>
        </w:rPr>
        <w:t>不符合置换反应的条件；选项</w:t>
      </w:r>
      <w:r>
        <w:rPr>
          <w:color w:val="0000FF"/>
          <w:sz w:val="24"/>
          <w:szCs w:val="24"/>
        </w:rPr>
        <w:t>B</w:t>
      </w:r>
      <w:r>
        <w:rPr>
          <w:rFonts w:hint="eastAsia"/>
          <w:color w:val="0000FF"/>
          <w:sz w:val="24"/>
          <w:szCs w:val="24"/>
        </w:rPr>
        <w:t>，原子对外不显电性，从选项知核电荷数和核外电子数不相等。选项</w:t>
      </w:r>
      <w:r>
        <w:rPr>
          <w:color w:val="0000FF"/>
          <w:sz w:val="24"/>
          <w:szCs w:val="24"/>
        </w:rPr>
        <w:t>D</w:t>
      </w:r>
      <w:r>
        <w:rPr>
          <w:rFonts w:hint="eastAsia"/>
          <w:color w:val="0000FF"/>
          <w:sz w:val="24"/>
          <w:szCs w:val="24"/>
        </w:rPr>
        <w:t>中</w:t>
      </w:r>
      <w:r>
        <w:rPr>
          <w:color w:val="0000FF"/>
          <w:sz w:val="24"/>
          <w:szCs w:val="24"/>
        </w:rPr>
        <w:t>a</w:t>
      </w:r>
      <w:r>
        <w:rPr>
          <w:rFonts w:hint="eastAsia"/>
          <w:color w:val="0000FF"/>
          <w:sz w:val="24"/>
          <w:szCs w:val="24"/>
        </w:rPr>
        <w:t>物质为</w:t>
      </w:r>
      <w:r>
        <w:rPr>
          <w:color w:val="0000FF"/>
          <w:sz w:val="24"/>
          <w:szCs w:val="24"/>
        </w:rPr>
        <w:t>NH</w:t>
      </w:r>
      <w:r>
        <w:rPr>
          <w:color w:val="0000FF"/>
          <w:sz w:val="24"/>
          <w:szCs w:val="24"/>
          <w:vertAlign w:val="subscript"/>
        </w:rPr>
        <w:t>3</w:t>
      </w:r>
      <w:r>
        <w:rPr>
          <w:rFonts w:hint="eastAsia"/>
          <w:color w:val="0000FF"/>
          <w:sz w:val="24"/>
          <w:szCs w:val="24"/>
        </w:rPr>
        <w:t>，氮元素的化合价为</w:t>
      </w:r>
      <w:r>
        <w:rPr>
          <w:color w:val="0000FF"/>
          <w:sz w:val="24"/>
          <w:szCs w:val="24"/>
        </w:rPr>
        <w:t>-3</w:t>
      </w:r>
      <w:r>
        <w:rPr>
          <w:rFonts w:hint="eastAsia"/>
          <w:color w:val="0000FF"/>
          <w:sz w:val="24"/>
          <w:szCs w:val="24"/>
        </w:rPr>
        <w:t>价。</w:t>
      </w:r>
    </w:p>
    <w:p>
      <w:pPr>
        <w:rPr>
          <w:color w:val="0000FF"/>
          <w:kern w:val="0"/>
          <w:sz w:val="24"/>
          <w:szCs w:val="24"/>
        </w:rPr>
      </w:pPr>
      <w:r>
        <w:rPr>
          <w:kern w:val="0"/>
          <w:sz w:val="24"/>
          <w:szCs w:val="24"/>
        </w:rPr>
        <w:t>12</w:t>
      </w:r>
      <w:r>
        <w:rPr>
          <w:rFonts w:hint="eastAsia"/>
          <w:kern w:val="0"/>
          <w:sz w:val="24"/>
          <w:szCs w:val="24"/>
        </w:rPr>
        <w:t>、</w:t>
      </w:r>
      <w:r>
        <w:rPr>
          <w:rFonts w:hint="eastAsia"/>
          <w:color w:val="0000FF"/>
          <w:kern w:val="0"/>
          <w:sz w:val="24"/>
          <w:szCs w:val="24"/>
        </w:rPr>
        <w:t>答案：</w:t>
      </w:r>
      <w:r>
        <w:rPr>
          <w:color w:val="0000FF"/>
          <w:kern w:val="0"/>
          <w:sz w:val="24"/>
          <w:szCs w:val="24"/>
        </w:rPr>
        <w:t xml:space="preserve">B    </w:t>
      </w:r>
      <w:r>
        <w:rPr>
          <w:rFonts w:hint="eastAsia"/>
          <w:color w:val="0000FF"/>
          <w:kern w:val="0"/>
          <w:sz w:val="24"/>
          <w:szCs w:val="24"/>
        </w:rPr>
        <w:t>本题难度中等，考</w:t>
      </w:r>
      <w:r>
        <w:rPr>
          <w:color w:val="0000FF"/>
          <w:kern w:val="0"/>
          <w:sz w:val="24"/>
          <w:szCs w:val="24"/>
        </w:rPr>
        <w:drawing>
          <wp:inline distT="0" distB="0" distL="0" distR="0">
            <wp:extent cx="19050" cy="19050"/>
            <wp:effectExtent l="0" t="0" r="0" b="0"/>
            <wp:docPr id="48" name="图片 48"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www.xkb1.com              新课标第一网不用注册，免费下载！"/>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9050" cy="19050"/>
                    </a:xfrm>
                    <a:prstGeom prst="rect">
                      <a:avLst/>
                    </a:prstGeom>
                    <a:noFill/>
                    <a:ln>
                      <a:noFill/>
                    </a:ln>
                  </pic:spPr>
                </pic:pic>
              </a:graphicData>
            </a:graphic>
          </wp:inline>
        </w:drawing>
      </w:r>
      <w:r>
        <w:rPr>
          <w:rFonts w:hint="eastAsia"/>
          <w:color w:val="0000FF"/>
          <w:kern w:val="0"/>
          <w:sz w:val="24"/>
          <w:szCs w:val="24"/>
        </w:rPr>
        <w:t>查考生对物质的组成和化学式表示的意义的理解和应用。在此必须明确：元素只讲种类不讲个数，是宏观概念。分子和组成分子的原子都是微观概念，不能和元素及茶氨酸这种物质的概念混淆。选项</w:t>
      </w:r>
      <w:r>
        <w:rPr>
          <w:color w:val="0000FF"/>
          <w:kern w:val="0"/>
          <w:sz w:val="24"/>
          <w:szCs w:val="24"/>
        </w:rPr>
        <w:t>B</w:t>
      </w:r>
      <w:r>
        <w:rPr>
          <w:rFonts w:hint="eastAsia"/>
          <w:color w:val="0000FF"/>
          <w:kern w:val="0"/>
          <w:sz w:val="24"/>
          <w:szCs w:val="24"/>
        </w:rPr>
        <w:t>中的锌、硒指的是元素。</w:t>
      </w:r>
    </w:p>
    <w:p>
      <w:pPr>
        <w:rPr>
          <w:color w:val="0000FF"/>
          <w:sz w:val="24"/>
          <w:szCs w:val="24"/>
        </w:rPr>
      </w:pPr>
      <w:r>
        <w:rPr>
          <w:color w:val="0000FF"/>
          <w:sz w:val="24"/>
          <w:szCs w:val="24"/>
        </w:rPr>
        <w:t>13</w:t>
      </w:r>
      <w:r>
        <w:rPr>
          <w:rFonts w:hint="eastAsia"/>
          <w:color w:val="0000FF"/>
          <w:sz w:val="24"/>
          <w:szCs w:val="24"/>
        </w:rPr>
        <w:t>、答案：</w:t>
      </w:r>
      <w:r>
        <w:rPr>
          <w:color w:val="0000FF"/>
          <w:sz w:val="24"/>
          <w:szCs w:val="24"/>
        </w:rPr>
        <w:t xml:space="preserve">D    </w:t>
      </w:r>
      <w:r>
        <w:rPr>
          <w:rFonts w:hint="eastAsia"/>
          <w:color w:val="0000FF"/>
          <w:sz w:val="24"/>
          <w:szCs w:val="24"/>
        </w:rPr>
        <w:t>本题难度中等，考查考生对基础知识的综合应用。选项</w:t>
      </w:r>
      <w:r>
        <w:rPr>
          <w:color w:val="0000FF"/>
          <w:sz w:val="24"/>
          <w:szCs w:val="24"/>
        </w:rPr>
        <w:t>A</w:t>
      </w:r>
      <w:r>
        <w:rPr>
          <w:rFonts w:hint="eastAsia"/>
          <w:color w:val="0000FF"/>
          <w:sz w:val="24"/>
          <w:szCs w:val="24"/>
        </w:rPr>
        <w:t>中铝制品表面易形成一层致密的氧化物薄膜，组织了铝的进一步锈蚀，而铁表面已形成疏松的氧化物薄膜，</w:t>
      </w:r>
      <w:r>
        <w:rPr>
          <w:color w:val="0000FF"/>
          <w:sz w:val="24"/>
          <w:szCs w:val="24"/>
        </w:rPr>
        <w:drawing>
          <wp:inline distT="0" distB="0" distL="0" distR="0">
            <wp:extent cx="19050" cy="19050"/>
            <wp:effectExtent l="0" t="0" r="0" b="0"/>
            <wp:docPr id="49" name="图片 49"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www.xkb1.com              新课标第一网不用注册，免费下载！"/>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9050" cy="19050"/>
                    </a:xfrm>
                    <a:prstGeom prst="rect">
                      <a:avLst/>
                    </a:prstGeom>
                    <a:noFill/>
                    <a:ln>
                      <a:noFill/>
                    </a:ln>
                  </pic:spPr>
                </pic:pic>
              </a:graphicData>
            </a:graphic>
          </wp:inline>
        </w:drawing>
      </w:r>
      <w:r>
        <w:rPr>
          <w:rFonts w:hint="eastAsia"/>
          <w:color w:val="0000FF"/>
          <w:sz w:val="24"/>
          <w:szCs w:val="24"/>
        </w:rPr>
        <w:t>随着时间的进行，还会进一步锈蚀。选项</w:t>
      </w:r>
      <w:r>
        <w:rPr>
          <w:color w:val="0000FF"/>
          <w:sz w:val="24"/>
          <w:szCs w:val="24"/>
        </w:rPr>
        <w:t>B</w:t>
      </w:r>
      <w:r>
        <w:rPr>
          <w:rFonts w:hint="eastAsia"/>
          <w:color w:val="0000FF"/>
          <w:sz w:val="24"/>
          <w:szCs w:val="24"/>
        </w:rPr>
        <w:t>，水和过氧化氢属于不同物质，所以化学性质不相同。选项</w:t>
      </w:r>
      <w:r>
        <w:rPr>
          <w:color w:val="0000FF"/>
          <w:sz w:val="24"/>
          <w:szCs w:val="24"/>
        </w:rPr>
        <w:t>C</w:t>
      </w:r>
      <w:r>
        <w:rPr>
          <w:rFonts w:hint="eastAsia"/>
          <w:color w:val="0000FF"/>
          <w:sz w:val="24"/>
          <w:szCs w:val="24"/>
        </w:rPr>
        <w:t>中，如</w:t>
      </w:r>
      <w:r>
        <w:rPr>
          <w:color w:val="0000FF"/>
          <w:sz w:val="24"/>
          <w:szCs w:val="24"/>
        </w:rPr>
        <w:t>Li</w:t>
      </w:r>
      <w:r>
        <w:rPr>
          <w:color w:val="0000FF"/>
          <w:sz w:val="24"/>
          <w:szCs w:val="24"/>
          <w:vertAlign w:val="superscript"/>
        </w:rPr>
        <w:t>+</w:t>
      </w:r>
      <w:r>
        <w:rPr>
          <w:rFonts w:hint="eastAsia"/>
          <w:color w:val="0000FF"/>
          <w:sz w:val="24"/>
          <w:szCs w:val="24"/>
        </w:rPr>
        <w:t>最外层就只有</w:t>
      </w:r>
      <w:r>
        <w:rPr>
          <w:color w:val="0000FF"/>
          <w:sz w:val="24"/>
          <w:szCs w:val="24"/>
        </w:rPr>
        <w:t>2</w:t>
      </w:r>
      <w:r>
        <w:rPr>
          <w:rFonts w:hint="eastAsia"/>
          <w:color w:val="0000FF"/>
          <w:sz w:val="24"/>
          <w:szCs w:val="24"/>
        </w:rPr>
        <w:t>个电子</w:t>
      </w:r>
    </w:p>
    <w:p>
      <w:pPr>
        <w:rPr>
          <w:color w:val="0000FF"/>
          <w:sz w:val="24"/>
          <w:szCs w:val="24"/>
        </w:rPr>
      </w:pPr>
      <w:r>
        <w:rPr>
          <w:color w:val="0000FF"/>
          <w:sz w:val="24"/>
          <w:szCs w:val="24"/>
        </w:rPr>
        <w:t>14</w:t>
      </w:r>
      <w:r>
        <w:rPr>
          <w:rFonts w:hint="eastAsia"/>
          <w:color w:val="0000FF"/>
          <w:sz w:val="24"/>
          <w:szCs w:val="24"/>
        </w:rPr>
        <w:t>、答案：</w:t>
      </w:r>
      <w:r>
        <w:rPr>
          <w:color w:val="0000FF"/>
          <w:sz w:val="24"/>
          <w:szCs w:val="24"/>
        </w:rPr>
        <w:t xml:space="preserve">D    </w:t>
      </w:r>
      <w:r>
        <w:rPr>
          <w:rFonts w:hint="eastAsia"/>
          <w:color w:val="0000FF"/>
          <w:sz w:val="24"/>
          <w:szCs w:val="24"/>
        </w:rPr>
        <w:t>本题难度中等，考查考生基础知识和实验分析能力。选项</w:t>
      </w:r>
      <w:r>
        <w:rPr>
          <w:color w:val="0000FF"/>
          <w:sz w:val="24"/>
          <w:szCs w:val="24"/>
        </w:rPr>
        <w:t>A</w:t>
      </w:r>
      <w:r>
        <w:rPr>
          <w:rFonts w:hint="eastAsia"/>
          <w:color w:val="0000FF"/>
          <w:sz w:val="24"/>
          <w:szCs w:val="24"/>
        </w:rPr>
        <w:t>，应该使用足量红磷，确保集气瓶中氧气消耗完。选项</w:t>
      </w:r>
      <w:r>
        <w:rPr>
          <w:color w:val="0000FF"/>
          <w:sz w:val="24"/>
          <w:szCs w:val="24"/>
        </w:rPr>
        <w:t>B</w:t>
      </w:r>
      <w:r>
        <w:rPr>
          <w:rFonts w:hint="eastAsia"/>
          <w:color w:val="0000FF"/>
          <w:sz w:val="24"/>
          <w:szCs w:val="24"/>
        </w:rPr>
        <w:t>，通过对比思想探究铁锈蚀的条件：和水、氧气接触；选项中应该使用煮沸过的水进行试验。选项</w:t>
      </w:r>
      <w:r>
        <w:rPr>
          <w:color w:val="0000FF"/>
          <w:sz w:val="24"/>
          <w:szCs w:val="24"/>
        </w:rPr>
        <w:t>C</w:t>
      </w:r>
      <w:r>
        <w:rPr>
          <w:rFonts w:hint="eastAsia"/>
          <w:color w:val="0000FF"/>
          <w:sz w:val="24"/>
          <w:szCs w:val="24"/>
        </w:rPr>
        <w:t>，燃烧的条件为：必须是可燃物、和氧气接触、达到着火电；正确的实验操作应该是确定一个条件，改变另一个条件来验证燃烧的条件。</w:t>
      </w:r>
    </w:p>
    <w:p>
      <w:pPr>
        <w:rPr>
          <w:rFonts w:ascii="Times New Roman" w:hAnsi="Times New Roman" w:cs="Times New Roman"/>
          <w:sz w:val="24"/>
          <w:szCs w:val="24"/>
        </w:rPr>
      </w:pPr>
      <w:r>
        <w:rPr>
          <w:sz w:val="24"/>
          <w:szCs w:val="24"/>
        </w:rPr>
        <w:t>15</w:t>
      </w:r>
      <w:r>
        <w:rPr>
          <w:rFonts w:hint="eastAsia"/>
          <w:sz w:val="24"/>
          <w:szCs w:val="24"/>
        </w:rPr>
        <w:t>、</w:t>
      </w:r>
      <w:r>
        <w:rPr>
          <w:rFonts w:hint="eastAsia"/>
          <w:color w:val="0000FF"/>
          <w:sz w:val="24"/>
          <w:szCs w:val="24"/>
        </w:rPr>
        <w:t>答案：</w:t>
      </w:r>
      <w:r>
        <w:rPr>
          <w:color w:val="0000FF"/>
          <w:sz w:val="24"/>
          <w:szCs w:val="24"/>
        </w:rPr>
        <w:t xml:space="preserve">C    </w:t>
      </w:r>
      <w:r>
        <w:rPr>
          <w:rFonts w:hint="eastAsia"/>
          <w:color w:val="0000FF"/>
          <w:sz w:val="24"/>
          <w:szCs w:val="24"/>
        </w:rPr>
        <w:t>本题难度较大，考查考生综合实验分析能力以及物质的分离和提纯。分离和提纯过程中需要把握的原子：首先所选实验方案简便易行，其次除去杂质时不能引入新杂质，第三，除杂后主要物质要易于分离，第四，能用物理方法用物理方法分离，使用化学方法分离提纯后一定要还原成原物质，不能改变物质组成。选项</w:t>
      </w:r>
      <w:r>
        <w:rPr>
          <w:color w:val="0000FF"/>
          <w:sz w:val="24"/>
          <w:szCs w:val="24"/>
        </w:rPr>
        <w:t>A</w:t>
      </w:r>
      <w:r>
        <w:rPr>
          <w:rFonts w:hint="eastAsia"/>
          <w:color w:val="0000FF"/>
          <w:sz w:val="24"/>
          <w:szCs w:val="24"/>
        </w:rPr>
        <w:t>中方案二消耗了主要物质木炭，所以不选；选项</w:t>
      </w:r>
      <w:r>
        <w:rPr>
          <w:color w:val="0000FF"/>
          <w:sz w:val="24"/>
          <w:szCs w:val="24"/>
        </w:rPr>
        <w:t>B</w:t>
      </w:r>
      <w:r>
        <w:rPr>
          <w:rFonts w:hint="eastAsia"/>
          <w:color w:val="0000FF"/>
          <w:sz w:val="24"/>
          <w:szCs w:val="24"/>
        </w:rPr>
        <w:t>中方案二中加入足量稀盐酸后，产物</w:t>
      </w:r>
      <w:r>
        <w:rPr>
          <w:color w:val="0000FF"/>
          <w:sz w:val="24"/>
          <w:szCs w:val="24"/>
        </w:rPr>
        <w:t>CaCl</w:t>
      </w:r>
      <w:r>
        <w:rPr>
          <w:color w:val="0000FF"/>
          <w:sz w:val="24"/>
          <w:szCs w:val="24"/>
          <w:vertAlign w:val="subscript"/>
        </w:rPr>
        <w:t>2</w:t>
      </w:r>
      <w:r>
        <w:rPr>
          <w:rFonts w:hint="eastAsia"/>
          <w:color w:val="0000FF"/>
          <w:sz w:val="24"/>
          <w:szCs w:val="24"/>
        </w:rPr>
        <w:t>无法分离，故实验方案不合理。选项</w:t>
      </w:r>
      <w:r>
        <w:rPr>
          <w:color w:val="0000FF"/>
          <w:sz w:val="24"/>
          <w:szCs w:val="24"/>
        </w:rPr>
        <w:t>D</w:t>
      </w:r>
      <w:r>
        <w:rPr>
          <w:rFonts w:hint="eastAsia"/>
          <w:color w:val="0000FF"/>
          <w:sz w:val="24"/>
          <w:szCs w:val="24"/>
        </w:rPr>
        <w:t>中，方案一不能鉴别，因为加水溶解后都没有明显的实验现象。</w:t>
      </w:r>
    </w:p>
    <w:p>
      <w:pPr>
        <w:ind w:firstLine="480" w:firstLineChars="200"/>
        <w:rPr>
          <w:rFonts w:ascii="宋体" w:hAnsi="宋体" w:cs="宋体"/>
          <w:color w:val="0000FF"/>
          <w:sz w:val="24"/>
          <w:szCs w:val="24"/>
        </w:rPr>
      </w:pPr>
      <w:r>
        <w:rPr>
          <w:rFonts w:ascii="宋体" w:hAnsi="宋体" w:cs="宋体" w:hint="eastAsia"/>
          <w:color w:val="0000FF"/>
          <w:sz w:val="24"/>
          <w:szCs w:val="24"/>
        </w:rPr>
        <w:t>16、答案：Ⅰ（1）化学；（2）煮沸；（3）带火星的木条；</w:t>
      </w:r>
    </w:p>
    <w:p>
      <w:pPr>
        <w:ind w:firstLine="480" w:firstLineChars="200"/>
        <w:rPr>
          <w:rFonts w:ascii="宋体" w:hAnsi="宋体" w:cs="宋体" w:hint="eastAsia"/>
          <w:color w:val="0000FF"/>
          <w:sz w:val="24"/>
          <w:szCs w:val="24"/>
        </w:rPr>
      </w:pPr>
      <w:r>
        <w:rPr>
          <w:rFonts w:ascii="宋体" w:hAnsi="宋体" w:cs="宋体" w:hint="eastAsia"/>
          <w:color w:val="0000FF"/>
          <w:sz w:val="24"/>
          <w:szCs w:val="24"/>
        </w:rPr>
        <w:t xml:space="preserve">      Ⅱ（1）合成；（2）氧化物或化合物或非金属氧化物；（3）吸附；</w:t>
      </w:r>
    </w:p>
    <w:p>
      <w:pPr>
        <w:ind w:firstLine="480" w:firstLineChars="200"/>
        <w:rPr>
          <w:color w:val="0000FF"/>
          <w:sz w:val="24"/>
          <w:szCs w:val="24"/>
        </w:rPr>
      </w:pPr>
      <w:r>
        <w:rPr>
          <w:color w:val="0000FF"/>
          <w:sz w:val="24"/>
          <w:szCs w:val="24"/>
        </w:rPr>
        <w:t>17</w:t>
      </w:r>
      <w:r>
        <w:rPr>
          <w:rFonts w:hint="eastAsia"/>
          <w:color w:val="0000FF"/>
          <w:sz w:val="24"/>
          <w:szCs w:val="24"/>
        </w:rPr>
        <w:t>、答案：（</w:t>
      </w:r>
      <w:r>
        <w:rPr>
          <w:color w:val="0000FF"/>
          <w:sz w:val="24"/>
          <w:szCs w:val="24"/>
        </w:rPr>
        <w:t>1</w:t>
      </w:r>
      <w:r>
        <w:rPr>
          <w:rFonts w:hint="eastAsia"/>
          <w:color w:val="0000FF"/>
          <w:sz w:val="24"/>
          <w:szCs w:val="24"/>
        </w:rPr>
        <w:t>）冶炼金属或炼铁或做燃料；（</w:t>
      </w:r>
      <w:r>
        <w:rPr>
          <w:color w:val="0000FF"/>
          <w:sz w:val="24"/>
          <w:szCs w:val="24"/>
        </w:rPr>
        <w:t>2</w:t>
      </w:r>
      <w:r>
        <w:rPr>
          <w:rFonts w:hint="eastAsia"/>
          <w:color w:val="0000FF"/>
          <w:sz w:val="24"/>
          <w:szCs w:val="24"/>
        </w:rPr>
        <w:t>）碳或炭黑或焦炭或</w:t>
      </w:r>
      <w:r>
        <w:rPr>
          <w:color w:val="0000FF"/>
          <w:sz w:val="24"/>
          <w:szCs w:val="24"/>
        </w:rPr>
        <w:t>C</w:t>
      </w:r>
      <w:r>
        <w:rPr>
          <w:rFonts w:hint="eastAsia"/>
          <w:color w:val="0000FF"/>
          <w:sz w:val="24"/>
          <w:szCs w:val="24"/>
        </w:rPr>
        <w:t>；（</w:t>
      </w:r>
      <w:r>
        <w:rPr>
          <w:color w:val="0000FF"/>
          <w:sz w:val="24"/>
          <w:szCs w:val="24"/>
        </w:rPr>
        <w:t>3</w:t>
      </w:r>
      <w:r>
        <w:rPr>
          <w:rFonts w:hint="eastAsia"/>
          <w:color w:val="0000FF"/>
          <w:sz w:val="24"/>
          <w:szCs w:val="24"/>
        </w:rPr>
        <w:t>）</w:t>
      </w:r>
      <w:r>
        <w:rPr>
          <w:color w:val="0000FF"/>
          <w:sz w:val="24"/>
          <w:szCs w:val="24"/>
        </w:rPr>
        <w:t>CO</w:t>
      </w:r>
      <w:r>
        <w:rPr>
          <w:color w:val="0000FF"/>
          <w:sz w:val="24"/>
          <w:szCs w:val="24"/>
          <w:vertAlign w:val="subscript"/>
        </w:rPr>
        <w:t>2</w:t>
      </w:r>
      <w:r>
        <w:rPr>
          <w:rFonts w:hint="eastAsia"/>
          <w:color w:val="0000FF"/>
          <w:sz w:val="24"/>
          <w:szCs w:val="24"/>
        </w:rPr>
        <w:t>与</w:t>
      </w:r>
      <w:r>
        <w:rPr>
          <w:color w:val="0000FF"/>
          <w:sz w:val="24"/>
          <w:szCs w:val="24"/>
        </w:rPr>
        <w:t>H</w:t>
      </w:r>
      <w:r>
        <w:rPr>
          <w:color w:val="0000FF"/>
          <w:sz w:val="24"/>
          <w:szCs w:val="24"/>
          <w:vertAlign w:val="subscript"/>
        </w:rPr>
        <w:t>2</w:t>
      </w:r>
      <w:r>
        <w:rPr>
          <w:color w:val="0000FF"/>
          <w:sz w:val="24"/>
          <w:szCs w:val="24"/>
        </w:rPr>
        <w:t>O</w:t>
      </w:r>
      <w:r>
        <w:rPr>
          <w:rFonts w:hint="eastAsia"/>
          <w:color w:val="0000FF"/>
          <w:sz w:val="24"/>
          <w:szCs w:val="24"/>
        </w:rPr>
        <w:t>反应生成的碳酸使紫色石蕊溶液变红或生成了碳酸或</w:t>
      </w:r>
      <w:r>
        <w:rPr>
          <w:color w:val="0000FF"/>
          <w:sz w:val="24"/>
          <w:szCs w:val="24"/>
        </w:rPr>
        <w:t>H</w:t>
      </w:r>
      <w:r>
        <w:rPr>
          <w:color w:val="0000FF"/>
          <w:sz w:val="24"/>
          <w:szCs w:val="24"/>
          <w:vertAlign w:val="subscript"/>
        </w:rPr>
        <w:t>2</w:t>
      </w:r>
      <w:r>
        <w:rPr>
          <w:color w:val="0000FF"/>
          <w:sz w:val="24"/>
          <w:szCs w:val="24"/>
        </w:rPr>
        <w:t>O+CO</w:t>
      </w:r>
      <w:r>
        <w:rPr>
          <w:color w:val="0000FF"/>
          <w:sz w:val="24"/>
          <w:szCs w:val="24"/>
          <w:vertAlign w:val="subscript"/>
        </w:rPr>
        <w:t>2</w:t>
      </w:r>
      <w:r>
        <w:rPr>
          <w:color w:val="0000FF"/>
          <w:sz w:val="24"/>
          <w:szCs w:val="24"/>
        </w:rPr>
        <w:t>=H</w:t>
      </w:r>
      <w:r>
        <w:rPr>
          <w:color w:val="0000FF"/>
          <w:sz w:val="24"/>
          <w:szCs w:val="24"/>
          <w:vertAlign w:val="subscript"/>
        </w:rPr>
        <w:t>2</w:t>
      </w:r>
      <w:r>
        <w:rPr>
          <w:color w:val="0000FF"/>
          <w:sz w:val="24"/>
          <w:szCs w:val="24"/>
        </w:rPr>
        <w:t>CO</w:t>
      </w:r>
      <w:r>
        <w:rPr>
          <w:color w:val="0000FF"/>
          <w:sz w:val="24"/>
          <w:szCs w:val="24"/>
          <w:vertAlign w:val="subscript"/>
        </w:rPr>
        <w:t>3</w:t>
      </w:r>
      <w:r>
        <w:rPr>
          <w:rFonts w:hint="eastAsia"/>
          <w:color w:val="0000FF"/>
          <w:sz w:val="24"/>
          <w:szCs w:val="24"/>
        </w:rPr>
        <w:t>。</w:t>
      </w:r>
    </w:p>
    <w:p>
      <w:pPr>
        <w:ind w:left="420" w:leftChars="200"/>
        <w:rPr>
          <w:color w:val="0000FF"/>
          <w:kern w:val="0"/>
          <w:sz w:val="24"/>
          <w:szCs w:val="24"/>
        </w:rPr>
      </w:pPr>
      <w:r>
        <w:rPr>
          <w:kern w:val="0"/>
          <w:sz w:val="24"/>
          <w:szCs w:val="24"/>
        </w:rPr>
        <w:t>18</w:t>
      </w:r>
      <w:r>
        <w:rPr>
          <w:rFonts w:hint="eastAsia"/>
          <w:kern w:val="0"/>
          <w:sz w:val="24"/>
          <w:szCs w:val="24"/>
        </w:rPr>
        <w:t>、</w:t>
      </w:r>
      <w:r>
        <w:rPr>
          <w:rFonts w:hint="eastAsia"/>
          <w:color w:val="0000FF"/>
          <w:kern w:val="0"/>
          <w:sz w:val="24"/>
          <w:szCs w:val="24"/>
        </w:rPr>
        <w:t>答案：（</w:t>
      </w:r>
      <w:r>
        <w:rPr>
          <w:color w:val="0000FF"/>
          <w:kern w:val="0"/>
          <w:sz w:val="24"/>
          <w:szCs w:val="24"/>
        </w:rPr>
        <w:t>1</w:t>
      </w:r>
      <w:r>
        <w:rPr>
          <w:rFonts w:hint="eastAsia"/>
          <w:color w:val="0000FF"/>
          <w:kern w:val="0"/>
          <w:sz w:val="24"/>
          <w:szCs w:val="24"/>
        </w:rPr>
        <w:t>）</w:t>
      </w:r>
      <w:r>
        <w:rPr>
          <w:color w:val="0000FF"/>
          <w:kern w:val="0"/>
          <w:sz w:val="24"/>
          <w:szCs w:val="24"/>
        </w:rPr>
        <w:t>KNO</w:t>
      </w:r>
      <w:r>
        <w:rPr>
          <w:color w:val="0000FF"/>
          <w:kern w:val="0"/>
          <w:sz w:val="24"/>
          <w:szCs w:val="24"/>
          <w:vertAlign w:val="subscript"/>
        </w:rPr>
        <w:t>3</w:t>
      </w:r>
      <w:r>
        <w:rPr>
          <w:rFonts w:hint="eastAsia"/>
          <w:color w:val="0000FF"/>
          <w:kern w:val="0"/>
          <w:sz w:val="24"/>
          <w:szCs w:val="24"/>
        </w:rPr>
        <w:t>或硝酸钾；（</w:t>
      </w:r>
      <w:r>
        <w:rPr>
          <w:color w:val="0000FF"/>
          <w:kern w:val="0"/>
          <w:sz w:val="24"/>
          <w:szCs w:val="24"/>
        </w:rPr>
        <w:t>2</w:t>
      </w:r>
      <w:r>
        <w:rPr>
          <w:rFonts w:hint="eastAsia"/>
          <w:color w:val="0000FF"/>
          <w:kern w:val="0"/>
          <w:sz w:val="24"/>
          <w:szCs w:val="24"/>
        </w:rPr>
        <w:t>）</w:t>
      </w:r>
      <w:r>
        <w:rPr>
          <w:color w:val="0000FF"/>
          <w:kern w:val="0"/>
          <w:sz w:val="24"/>
          <w:szCs w:val="24"/>
        </w:rPr>
        <w:t>NH</w:t>
      </w:r>
      <w:r>
        <w:rPr>
          <w:color w:val="0000FF"/>
          <w:kern w:val="0"/>
          <w:sz w:val="24"/>
          <w:szCs w:val="24"/>
          <w:vertAlign w:val="subscript"/>
        </w:rPr>
        <w:t>4</w:t>
      </w:r>
      <w:r>
        <w:rPr>
          <w:color w:val="0000FF"/>
          <w:kern w:val="0"/>
          <w:sz w:val="24"/>
          <w:szCs w:val="24"/>
        </w:rPr>
        <w:t>Cl</w:t>
      </w:r>
      <w:r>
        <w:rPr>
          <w:rFonts w:hint="eastAsia"/>
          <w:color w:val="0000FF"/>
          <w:kern w:val="0"/>
          <w:sz w:val="24"/>
          <w:szCs w:val="24"/>
        </w:rPr>
        <w:t>或氯化铵；（</w:t>
      </w:r>
      <w:r>
        <w:rPr>
          <w:color w:val="0000FF"/>
          <w:kern w:val="0"/>
          <w:sz w:val="24"/>
          <w:szCs w:val="24"/>
        </w:rPr>
        <w:t>3</w:t>
      </w:r>
      <w:r>
        <w:rPr>
          <w:rFonts w:hint="eastAsia"/>
          <w:color w:val="0000FF"/>
          <w:kern w:val="0"/>
          <w:sz w:val="24"/>
          <w:szCs w:val="24"/>
        </w:rPr>
        <w:t>）饱和；</w:t>
      </w:r>
      <w:r>
        <w:rPr>
          <w:color w:val="0000FF"/>
          <w:kern w:val="0"/>
          <w:sz w:val="24"/>
          <w:szCs w:val="24"/>
        </w:rPr>
        <w:t>2:5</w:t>
      </w:r>
      <w:r>
        <w:rPr>
          <w:rFonts w:hint="eastAsia"/>
          <w:color w:val="0000FF"/>
          <w:kern w:val="0"/>
          <w:sz w:val="24"/>
          <w:szCs w:val="24"/>
        </w:rPr>
        <w:t>；</w:t>
      </w:r>
      <w:r>
        <w:rPr>
          <w:kern w:val="0"/>
          <w:sz w:val="24"/>
          <w:szCs w:val="24"/>
        </w:rPr>
        <w:t>19</w:t>
      </w:r>
      <w:r>
        <w:rPr>
          <w:rFonts w:hint="eastAsia"/>
          <w:kern w:val="0"/>
          <w:sz w:val="24"/>
          <w:szCs w:val="24"/>
        </w:rPr>
        <w:t>、</w:t>
      </w:r>
      <w:r>
        <w:rPr>
          <w:rFonts w:hint="eastAsia"/>
          <w:color w:val="0000FF"/>
          <w:kern w:val="0"/>
          <w:sz w:val="24"/>
          <w:szCs w:val="24"/>
        </w:rPr>
        <w:t>答案：（</w:t>
      </w:r>
      <w:r>
        <w:rPr>
          <w:color w:val="0000FF"/>
          <w:kern w:val="0"/>
          <w:sz w:val="24"/>
          <w:szCs w:val="24"/>
        </w:rPr>
        <w:t>1</w:t>
      </w:r>
      <w:r>
        <w:rPr>
          <w:rFonts w:hint="eastAsia"/>
          <w:color w:val="0000FF"/>
          <w:kern w:val="0"/>
          <w:sz w:val="24"/>
          <w:szCs w:val="24"/>
        </w:rPr>
        <w:t>）熔点低；（</w:t>
      </w:r>
      <w:r>
        <w:rPr>
          <w:color w:val="0000FF"/>
          <w:kern w:val="0"/>
          <w:sz w:val="24"/>
          <w:szCs w:val="24"/>
        </w:rPr>
        <w:t>2</w:t>
      </w:r>
      <w:r>
        <w:rPr>
          <w:rFonts w:hint="eastAsia"/>
          <w:color w:val="0000FF"/>
          <w:kern w:val="0"/>
          <w:sz w:val="24"/>
          <w:szCs w:val="24"/>
        </w:rPr>
        <w:t>）</w:t>
      </w:r>
      <w:r>
        <w:rPr>
          <w:color w:val="0000FF"/>
          <w:kern w:val="0"/>
          <w:sz w:val="24"/>
          <w:szCs w:val="24"/>
        </w:rPr>
        <w:t>Cu+2AgNO</w:t>
      </w:r>
      <w:r>
        <w:rPr>
          <w:color w:val="0000FF"/>
          <w:kern w:val="0"/>
          <w:sz w:val="24"/>
          <w:szCs w:val="24"/>
          <w:vertAlign w:val="subscript"/>
        </w:rPr>
        <w:t>3</w:t>
      </w:r>
      <w:r>
        <w:rPr>
          <w:color w:val="0000FF"/>
          <w:kern w:val="0"/>
          <w:sz w:val="24"/>
          <w:szCs w:val="24"/>
        </w:rPr>
        <w:t>=2Ag+Cu(NO</w:t>
      </w:r>
      <w:r>
        <w:rPr>
          <w:color w:val="0000FF"/>
          <w:kern w:val="0"/>
          <w:sz w:val="24"/>
          <w:szCs w:val="24"/>
          <w:vertAlign w:val="subscript"/>
        </w:rPr>
        <w:t>3</w:t>
      </w:r>
      <w:r>
        <w:rPr>
          <w:color w:val="0000FF"/>
          <w:kern w:val="0"/>
          <w:sz w:val="24"/>
          <w:szCs w:val="24"/>
        </w:rPr>
        <w:t>)</w:t>
      </w:r>
      <w:r>
        <w:rPr>
          <w:color w:val="0000FF"/>
          <w:kern w:val="0"/>
          <w:sz w:val="24"/>
          <w:szCs w:val="24"/>
          <w:vertAlign w:val="subscript"/>
        </w:rPr>
        <w:t>2</w:t>
      </w:r>
      <w:r>
        <w:rPr>
          <w:rFonts w:hint="eastAsia"/>
          <w:color w:val="0000FF"/>
          <w:kern w:val="0"/>
          <w:sz w:val="24"/>
          <w:szCs w:val="24"/>
        </w:rPr>
        <w:t>；（</w:t>
      </w:r>
      <w:r>
        <w:rPr>
          <w:color w:val="0000FF"/>
          <w:kern w:val="0"/>
          <w:sz w:val="24"/>
          <w:szCs w:val="24"/>
        </w:rPr>
        <w:t>3</w:t>
      </w:r>
      <w:r>
        <w:rPr>
          <w:rFonts w:hint="eastAsia"/>
          <w:color w:val="0000FF"/>
          <w:kern w:val="0"/>
          <w:sz w:val="24"/>
          <w:szCs w:val="24"/>
        </w:rPr>
        <w:t>）</w:t>
      </w:r>
      <w:r>
        <w:rPr>
          <w:color w:val="0000FF"/>
          <w:kern w:val="0"/>
          <w:sz w:val="24"/>
          <w:szCs w:val="24"/>
        </w:rPr>
        <w:t>C</w:t>
      </w:r>
      <w:r>
        <w:rPr>
          <w:rFonts w:hint="eastAsia"/>
          <w:color w:val="0000FF"/>
          <w:kern w:val="0"/>
          <w:sz w:val="24"/>
          <w:szCs w:val="24"/>
        </w:rPr>
        <w:t>；</w:t>
      </w:r>
    </w:p>
    <w:p>
      <w:pPr>
        <w:ind w:left="420" w:leftChars="200"/>
        <w:rPr>
          <w:color w:val="0000FF"/>
          <w:kern w:val="0"/>
          <w:sz w:val="24"/>
          <w:szCs w:val="24"/>
        </w:rPr>
      </w:pPr>
      <w:r>
        <w:rPr>
          <w:kern w:val="0"/>
          <w:sz w:val="24"/>
          <w:szCs w:val="24"/>
        </w:rPr>
        <w:t>20</w:t>
      </w:r>
      <w:r>
        <w:rPr>
          <w:rFonts w:hint="eastAsia"/>
          <w:kern w:val="0"/>
          <w:sz w:val="24"/>
          <w:szCs w:val="24"/>
        </w:rPr>
        <w:t>、</w:t>
      </w:r>
      <w:r>
        <w:rPr>
          <w:rFonts w:hint="eastAsia"/>
          <w:color w:val="0000FF"/>
          <w:kern w:val="0"/>
          <w:sz w:val="24"/>
          <w:szCs w:val="24"/>
        </w:rPr>
        <w:t>答案：（</w:t>
      </w:r>
      <w:r>
        <w:rPr>
          <w:color w:val="0000FF"/>
          <w:kern w:val="0"/>
          <w:sz w:val="24"/>
          <w:szCs w:val="24"/>
        </w:rPr>
        <w:t>1</w:t>
      </w:r>
      <w:r>
        <w:rPr>
          <w:rFonts w:hint="eastAsia"/>
          <w:color w:val="0000FF"/>
          <w:kern w:val="0"/>
          <w:sz w:val="24"/>
          <w:szCs w:val="24"/>
        </w:rPr>
        <w:t>）盐酸有挥发性或盐酸会挥发出氯化氢气体或制得的氢气中混有氯化氢气体；（</w:t>
      </w:r>
      <w:r>
        <w:rPr>
          <w:color w:val="0000FF"/>
          <w:kern w:val="0"/>
          <w:sz w:val="24"/>
          <w:szCs w:val="24"/>
        </w:rPr>
        <w:t>2</w:t>
      </w:r>
      <w:r>
        <w:rPr>
          <w:rFonts w:hint="eastAsia"/>
          <w:color w:val="0000FF"/>
          <w:kern w:val="0"/>
          <w:sz w:val="24"/>
          <w:szCs w:val="24"/>
        </w:rPr>
        <w:t>）红色</w:t>
      </w:r>
      <w:r>
        <w:rPr>
          <w:color w:val="0000FF"/>
          <w:kern w:val="0"/>
          <w:sz w:val="24"/>
          <w:szCs w:val="24"/>
        </w:rPr>
        <w:t>(</w:t>
      </w:r>
      <w:r>
        <w:rPr>
          <w:rFonts w:hint="eastAsia"/>
          <w:color w:val="0000FF"/>
          <w:kern w:val="0"/>
          <w:sz w:val="24"/>
          <w:szCs w:val="24"/>
        </w:rPr>
        <w:t>或红棕色</w:t>
      </w:r>
      <w:r>
        <w:rPr>
          <w:color w:val="0000FF"/>
          <w:kern w:val="0"/>
          <w:sz w:val="24"/>
          <w:szCs w:val="24"/>
        </w:rPr>
        <w:t>)</w:t>
      </w:r>
      <w:r>
        <w:rPr>
          <w:rFonts w:hint="eastAsia"/>
          <w:color w:val="0000FF"/>
          <w:kern w:val="0"/>
          <w:sz w:val="24"/>
          <w:szCs w:val="24"/>
        </w:rPr>
        <w:t>固体逐渐减少，溶液变成黄色；（</w:t>
      </w:r>
      <w:r>
        <w:rPr>
          <w:color w:val="0000FF"/>
          <w:kern w:val="0"/>
          <w:sz w:val="24"/>
          <w:szCs w:val="24"/>
        </w:rPr>
        <w:t>3</w:t>
      </w:r>
      <w:r>
        <w:rPr>
          <w:rFonts w:hint="eastAsia"/>
          <w:color w:val="0000FF"/>
          <w:kern w:val="0"/>
          <w:sz w:val="24"/>
          <w:szCs w:val="24"/>
        </w:rPr>
        <w:t>）</w:t>
      </w:r>
      <w:r>
        <w:rPr>
          <w:color w:val="0000FF"/>
          <w:kern w:val="0"/>
          <w:sz w:val="24"/>
          <w:szCs w:val="24"/>
        </w:rPr>
        <w:t>NaOH+HCl=NaCl+H</w:t>
      </w:r>
      <w:r>
        <w:rPr>
          <w:color w:val="0000FF"/>
          <w:kern w:val="0"/>
          <w:sz w:val="24"/>
          <w:szCs w:val="24"/>
          <w:vertAlign w:val="subscript"/>
        </w:rPr>
        <w:t>2</w:t>
      </w:r>
      <w:r>
        <w:rPr>
          <w:color w:val="0000FF"/>
          <w:kern w:val="0"/>
          <w:sz w:val="24"/>
          <w:szCs w:val="24"/>
        </w:rPr>
        <w:t>O</w:t>
      </w:r>
      <w:r>
        <w:rPr>
          <w:rFonts w:hint="eastAsia"/>
          <w:color w:val="0000FF"/>
          <w:kern w:val="0"/>
          <w:sz w:val="24"/>
          <w:szCs w:val="24"/>
        </w:rPr>
        <w:t>或</w:t>
      </w:r>
      <w:r>
        <w:rPr>
          <w:color w:val="0000FF"/>
          <w:kern w:val="0"/>
          <w:sz w:val="24"/>
          <w:szCs w:val="24"/>
        </w:rPr>
        <w:t>2NaOH+H</w:t>
      </w:r>
      <w:r>
        <w:rPr>
          <w:color w:val="0000FF"/>
          <w:kern w:val="0"/>
          <w:sz w:val="24"/>
          <w:szCs w:val="24"/>
          <w:vertAlign w:val="subscript"/>
        </w:rPr>
        <w:t>2</w:t>
      </w:r>
      <w:r>
        <w:rPr>
          <w:color w:val="0000FF"/>
          <w:kern w:val="0"/>
          <w:sz w:val="24"/>
          <w:szCs w:val="24"/>
        </w:rPr>
        <w:t>SO</w:t>
      </w:r>
      <w:r>
        <w:rPr>
          <w:color w:val="0000FF"/>
          <w:kern w:val="0"/>
          <w:sz w:val="24"/>
          <w:szCs w:val="24"/>
          <w:vertAlign w:val="subscript"/>
        </w:rPr>
        <w:t>4</w:t>
      </w:r>
      <w:r>
        <w:rPr>
          <w:color w:val="0000FF"/>
          <w:kern w:val="0"/>
          <w:sz w:val="24"/>
          <w:szCs w:val="24"/>
        </w:rPr>
        <w:t>=Na</w:t>
      </w:r>
      <w:r>
        <w:rPr>
          <w:color w:val="0000FF"/>
          <w:kern w:val="0"/>
          <w:sz w:val="24"/>
          <w:szCs w:val="24"/>
          <w:vertAlign w:val="subscript"/>
        </w:rPr>
        <w:t>2</w:t>
      </w:r>
      <w:r>
        <w:rPr>
          <w:color w:val="0000FF"/>
          <w:kern w:val="0"/>
          <w:sz w:val="24"/>
          <w:szCs w:val="24"/>
        </w:rPr>
        <w:t>SO</w:t>
      </w:r>
      <w:r>
        <w:rPr>
          <w:color w:val="0000FF"/>
          <w:kern w:val="0"/>
          <w:sz w:val="24"/>
          <w:szCs w:val="24"/>
          <w:vertAlign w:val="subscript"/>
        </w:rPr>
        <w:t>4</w:t>
      </w:r>
      <w:r>
        <w:rPr>
          <w:color w:val="0000FF"/>
          <w:kern w:val="0"/>
          <w:sz w:val="24"/>
          <w:szCs w:val="24"/>
        </w:rPr>
        <w:t>+2H</w:t>
      </w:r>
      <w:r>
        <w:rPr>
          <w:color w:val="0000FF"/>
          <w:kern w:val="0"/>
          <w:sz w:val="24"/>
          <w:szCs w:val="24"/>
          <w:vertAlign w:val="subscript"/>
        </w:rPr>
        <w:t>2</w:t>
      </w:r>
      <w:r>
        <w:rPr>
          <w:color w:val="0000FF"/>
          <w:kern w:val="0"/>
          <w:sz w:val="24"/>
          <w:szCs w:val="24"/>
        </w:rPr>
        <w:t>O</w:t>
      </w:r>
      <w:r>
        <w:rPr>
          <w:rFonts w:hint="eastAsia"/>
          <w:color w:val="0000FF"/>
          <w:kern w:val="0"/>
          <w:sz w:val="24"/>
          <w:szCs w:val="24"/>
        </w:rPr>
        <w:t>；（</w:t>
      </w:r>
      <w:r>
        <w:rPr>
          <w:color w:val="0000FF"/>
          <w:kern w:val="0"/>
          <w:sz w:val="24"/>
          <w:szCs w:val="24"/>
        </w:rPr>
        <w:t>4</w:t>
      </w:r>
      <w:r>
        <w:rPr>
          <w:rFonts w:hint="eastAsia"/>
          <w:color w:val="0000FF"/>
          <w:kern w:val="0"/>
          <w:sz w:val="24"/>
          <w:szCs w:val="24"/>
        </w:rPr>
        <w:t>）</w:t>
      </w:r>
      <w:r>
        <w:rPr>
          <w:color w:val="0000FF"/>
          <w:kern w:val="0"/>
          <w:sz w:val="24"/>
          <w:szCs w:val="24"/>
        </w:rPr>
        <w:t>D</w:t>
      </w:r>
      <w:r>
        <w:rPr>
          <w:rFonts w:hint="eastAsia"/>
          <w:color w:val="0000FF"/>
          <w:kern w:val="0"/>
          <w:sz w:val="24"/>
          <w:szCs w:val="24"/>
        </w:rPr>
        <w:t>；</w:t>
      </w:r>
    </w:p>
    <w:p>
      <w:pPr>
        <w:ind w:left="420" w:leftChars="200"/>
        <w:rPr>
          <w:color w:val="0000FF"/>
          <w:sz w:val="24"/>
          <w:szCs w:val="24"/>
        </w:rPr>
      </w:pPr>
      <w:r>
        <w:rPr>
          <w:color w:val="0000FF"/>
          <w:sz w:val="24"/>
          <w:szCs w:val="24"/>
        </w:rPr>
        <w:t>21</w:t>
      </w:r>
      <w:r>
        <w:rPr>
          <w:rFonts w:hint="eastAsia"/>
          <w:color w:val="0000FF"/>
          <w:sz w:val="24"/>
          <w:szCs w:val="24"/>
        </w:rPr>
        <w:t>、答案：（</w:t>
      </w:r>
      <w:r>
        <w:rPr>
          <w:color w:val="0000FF"/>
          <w:sz w:val="24"/>
          <w:szCs w:val="24"/>
        </w:rPr>
        <w:t>1</w:t>
      </w:r>
      <w:r>
        <w:rPr>
          <w:rFonts w:hint="eastAsia"/>
          <w:color w:val="0000FF"/>
          <w:sz w:val="24"/>
          <w:szCs w:val="24"/>
        </w:rPr>
        <w:t>）</w:t>
      </w:r>
      <w:r>
        <w:rPr>
          <w:color w:val="0000FF"/>
          <w:sz w:val="24"/>
          <w:szCs w:val="24"/>
        </w:rPr>
        <w:t>A</w:t>
      </w:r>
      <w:r>
        <w:rPr>
          <w:rFonts w:hint="eastAsia"/>
          <w:color w:val="0000FF"/>
          <w:sz w:val="24"/>
          <w:szCs w:val="24"/>
        </w:rPr>
        <w:t>；（</w:t>
      </w:r>
      <w:r>
        <w:rPr>
          <w:color w:val="0000FF"/>
          <w:sz w:val="24"/>
          <w:szCs w:val="24"/>
        </w:rPr>
        <w:t>2</w:t>
      </w:r>
      <w:r>
        <w:rPr>
          <w:rFonts w:hint="eastAsia"/>
          <w:color w:val="0000FF"/>
          <w:sz w:val="24"/>
          <w:szCs w:val="24"/>
        </w:rPr>
        <w:t>）</w:t>
      </w:r>
      <w:r>
        <w:rPr>
          <w:rFonts w:ascii="Times New Roman" w:eastAsia="宋体" w:hAnsi="Times New Roman" w:cs="Times New Roman"/>
          <w:color w:val="0000FF"/>
          <w:position w:val="-12"/>
          <w:sz w:val="24"/>
          <w:szCs w:val="24"/>
        </w:rPr>
        <w:object>
          <v:shape id="_x0000_i1026" type="#_x0000_t75" alt="www.xkb1.com              新课标第一网不用注册，免费下载！" style="width:171.75pt;height:24.75pt" o:ole="" coordsize="21600,21600" o:preferrelative="t" filled="f" stroked="f">
            <v:stroke joinstyle="miter"/>
            <v:imagedata r:id="rId23" o:title=""/>
            <o:lock v:ext="edit" aspectratio="t"/>
            <w10:anchorlock/>
          </v:shape>
          <o:OLEObject Type="Embed" ProgID="Equation.DSMT4" ShapeID="_x0000_i1026" DrawAspect="Content" ObjectID="_1468075726" r:id="rId24"/>
        </w:object>
      </w:r>
      <w:r>
        <w:rPr>
          <w:rFonts w:hint="eastAsia"/>
          <w:color w:val="0000FF"/>
          <w:sz w:val="24"/>
          <w:szCs w:val="24"/>
        </w:rPr>
        <w:t>；火星四射，生成黑色固体；（</w:t>
      </w:r>
      <w:r>
        <w:rPr>
          <w:color w:val="0000FF"/>
          <w:sz w:val="24"/>
          <w:szCs w:val="24"/>
        </w:rPr>
        <w:t>3</w:t>
      </w:r>
      <w:r>
        <w:rPr>
          <w:rFonts w:hint="eastAsia"/>
          <w:color w:val="0000FF"/>
          <w:sz w:val="24"/>
          <w:szCs w:val="24"/>
        </w:rPr>
        <w:t>）</w:t>
      </w:r>
      <w:r>
        <w:rPr>
          <w:color w:val="0000FF"/>
          <w:sz w:val="24"/>
          <w:szCs w:val="24"/>
        </w:rPr>
        <w:t>F</w:t>
      </w:r>
      <w:r>
        <w:rPr>
          <w:rFonts w:hint="eastAsia"/>
          <w:color w:val="0000FF"/>
          <w:sz w:val="24"/>
          <w:szCs w:val="24"/>
        </w:rPr>
        <w:t>；</w:t>
      </w:r>
    </w:p>
    <w:p>
      <w:pPr>
        <w:ind w:firstLine="480" w:firstLineChars="200"/>
        <w:rPr>
          <w:color w:val="0000FF"/>
          <w:sz w:val="24"/>
          <w:szCs w:val="24"/>
        </w:rPr>
      </w:pPr>
      <w:r>
        <w:rPr>
          <w:color w:val="0000FF"/>
          <w:sz w:val="24"/>
          <w:szCs w:val="24"/>
        </w:rPr>
        <w:t>22</w:t>
      </w:r>
      <w:r>
        <w:rPr>
          <w:rFonts w:hint="eastAsia"/>
          <w:color w:val="0000FF"/>
          <w:sz w:val="24"/>
          <w:szCs w:val="24"/>
        </w:rPr>
        <w:t>、答案：【实验探究】（</w:t>
      </w:r>
      <w:r>
        <w:rPr>
          <w:color w:val="0000FF"/>
          <w:sz w:val="24"/>
          <w:szCs w:val="24"/>
        </w:rPr>
        <w:t>1</w:t>
      </w:r>
      <w:r>
        <w:rPr>
          <w:rFonts w:hint="eastAsia"/>
          <w:color w:val="0000FF"/>
          <w:sz w:val="24"/>
          <w:szCs w:val="24"/>
        </w:rPr>
        <w:t>）合理；（</w:t>
      </w:r>
      <w:r>
        <w:rPr>
          <w:color w:val="0000FF"/>
          <w:sz w:val="24"/>
          <w:szCs w:val="24"/>
        </w:rPr>
        <w:t>2</w:t>
      </w:r>
      <w:r>
        <w:rPr>
          <w:rFonts w:hint="eastAsia"/>
          <w:color w:val="0000FF"/>
          <w:sz w:val="24"/>
          <w:szCs w:val="24"/>
        </w:rPr>
        <w:t>）</w:t>
      </w:r>
      <w:r>
        <w:rPr>
          <w:color w:val="0000FF"/>
          <w:sz w:val="24"/>
          <w:szCs w:val="24"/>
        </w:rPr>
        <w:t>Ca</w:t>
      </w:r>
      <w:r>
        <w:rPr>
          <w:color w:val="0000FF"/>
          <w:sz w:val="24"/>
          <w:szCs w:val="24"/>
        </w:rPr>
        <w:drawing>
          <wp:inline distT="0" distB="0" distL="0" distR="0">
            <wp:extent cx="19050" cy="19050"/>
            <wp:effectExtent l="0" t="0" r="0" b="0"/>
            <wp:docPr id="50" name="图片 50"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www.xkb1.com              新课标第一网不用注册，免费下载！"/>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9050" cy="19050"/>
                    </a:xfrm>
                    <a:prstGeom prst="rect">
                      <a:avLst/>
                    </a:prstGeom>
                    <a:noFill/>
                    <a:ln>
                      <a:noFill/>
                    </a:ln>
                  </pic:spPr>
                </pic:pic>
              </a:graphicData>
            </a:graphic>
          </wp:inline>
        </w:drawing>
      </w:r>
      <w:r>
        <w:rPr>
          <w:color w:val="0000FF"/>
          <w:sz w:val="24"/>
          <w:szCs w:val="24"/>
        </w:rPr>
        <w:t>CO</w:t>
      </w:r>
      <w:r>
        <w:rPr>
          <w:color w:val="0000FF"/>
          <w:sz w:val="24"/>
          <w:szCs w:val="24"/>
          <w:vertAlign w:val="subscript"/>
        </w:rPr>
        <w:t>3</w:t>
      </w:r>
      <w:r>
        <w:rPr>
          <w:color w:val="0000FF"/>
          <w:sz w:val="24"/>
          <w:szCs w:val="24"/>
        </w:rPr>
        <w:t>+2HCl=CaCl</w:t>
      </w:r>
      <w:r>
        <w:rPr>
          <w:color w:val="0000FF"/>
          <w:sz w:val="24"/>
          <w:szCs w:val="24"/>
          <w:vertAlign w:val="subscript"/>
        </w:rPr>
        <w:t>2</w:t>
      </w:r>
      <w:r>
        <w:rPr>
          <w:color w:val="0000FF"/>
          <w:sz w:val="24"/>
          <w:szCs w:val="24"/>
        </w:rPr>
        <w:t>+CO</w:t>
      </w:r>
      <w:r>
        <w:rPr>
          <w:color w:val="0000FF"/>
          <w:sz w:val="24"/>
          <w:szCs w:val="24"/>
          <w:vertAlign w:val="subscript"/>
        </w:rPr>
        <w:t>2</w:t>
      </w:r>
      <w:r>
        <w:rPr>
          <w:rFonts w:ascii="宋体" w:hAnsi="宋体" w:cs="宋体" w:hint="eastAsia"/>
          <w:color w:val="0000FF"/>
          <w:sz w:val="24"/>
          <w:szCs w:val="24"/>
        </w:rPr>
        <w:t>↑</w:t>
      </w:r>
      <w:r>
        <w:rPr>
          <w:color w:val="0000FF"/>
          <w:sz w:val="24"/>
          <w:szCs w:val="24"/>
        </w:rPr>
        <w:t>+H</w:t>
      </w:r>
      <w:r>
        <w:rPr>
          <w:color w:val="0000FF"/>
          <w:sz w:val="24"/>
          <w:szCs w:val="24"/>
          <w:vertAlign w:val="subscript"/>
        </w:rPr>
        <w:t>2</w:t>
      </w:r>
      <w:r>
        <w:rPr>
          <w:color w:val="0000FF"/>
          <w:sz w:val="24"/>
          <w:szCs w:val="24"/>
        </w:rPr>
        <w:t>O</w:t>
      </w:r>
      <w:r>
        <w:rPr>
          <w:rFonts w:hint="eastAsia"/>
          <w:color w:val="0000FF"/>
          <w:sz w:val="24"/>
          <w:szCs w:val="24"/>
        </w:rPr>
        <w:t>；（</w:t>
      </w:r>
      <w:r>
        <w:rPr>
          <w:color w:val="0000FF"/>
          <w:sz w:val="24"/>
          <w:szCs w:val="24"/>
        </w:rPr>
        <w:t>3</w:t>
      </w:r>
      <w:r>
        <w:rPr>
          <w:rFonts w:hint="eastAsia"/>
          <w:color w:val="0000FF"/>
          <w:sz w:val="24"/>
          <w:szCs w:val="24"/>
        </w:rPr>
        <w:t>）</w:t>
      </w:r>
      <w:r>
        <w:rPr>
          <w:color w:val="0000FF"/>
          <w:sz w:val="24"/>
          <w:szCs w:val="24"/>
        </w:rPr>
        <w:fldChar w:fldCharType="begin"/>
      </w:r>
      <w:r>
        <w:rPr>
          <w:color w:val="0000FF"/>
          <w:sz w:val="24"/>
          <w:szCs w:val="24"/>
        </w:rPr>
        <w:instrText xml:space="preserve"> EQ \o\ac(</w:instrText>
      </w:r>
      <w:r>
        <w:rPr>
          <w:rFonts w:hint="eastAsia"/>
          <w:color w:val="0000FF"/>
          <w:sz w:val="24"/>
          <w:szCs w:val="24"/>
        </w:rPr>
        <w:instrText>○</w:instrText>
      </w:r>
      <w:r>
        <w:rPr>
          <w:color w:val="0000FF"/>
          <w:sz w:val="24"/>
          <w:szCs w:val="24"/>
        </w:rPr>
        <w:instrText>,</w:instrText>
      </w:r>
      <w:r>
        <w:rPr>
          <w:color w:val="0000FF"/>
          <w:position w:val="3"/>
          <w:sz w:val="16"/>
          <w:szCs w:val="24"/>
        </w:rPr>
        <w:instrText>1</w:instrText>
      </w:r>
      <w:r>
        <w:rPr>
          <w:color w:val="0000FF"/>
          <w:sz w:val="24"/>
          <w:szCs w:val="24"/>
        </w:rPr>
        <w:instrText>)</w:instrText>
      </w:r>
      <w:r>
        <w:rPr>
          <w:color w:val="0000FF"/>
          <w:sz w:val="24"/>
          <w:szCs w:val="24"/>
        </w:rPr>
        <w:fldChar w:fldCharType="separate"/>
      </w:r>
      <w:r>
        <w:rPr>
          <w:color w:val="0000FF"/>
          <w:sz w:val="24"/>
          <w:szCs w:val="24"/>
        </w:rPr>
        <w:fldChar w:fldCharType="end"/>
      </w:r>
      <w:r>
        <w:rPr>
          <w:rFonts w:hint="eastAsia"/>
          <w:color w:val="0000FF"/>
          <w:sz w:val="24"/>
          <w:szCs w:val="24"/>
        </w:rPr>
        <w:t>白色沉淀；</w:t>
      </w:r>
      <w:r>
        <w:rPr>
          <w:color w:val="0000FF"/>
          <w:sz w:val="24"/>
          <w:szCs w:val="24"/>
        </w:rPr>
        <w:t>2Na</w:t>
      </w:r>
      <w:r>
        <w:rPr>
          <w:color w:val="0000FF"/>
          <w:sz w:val="24"/>
          <w:szCs w:val="24"/>
          <w:vertAlign w:val="subscript"/>
        </w:rPr>
        <w:t>2</w:t>
      </w:r>
      <w:r>
        <w:rPr>
          <w:color w:val="0000FF"/>
          <w:sz w:val="24"/>
          <w:szCs w:val="24"/>
        </w:rPr>
        <w:t>CO</w:t>
      </w:r>
      <w:r>
        <w:rPr>
          <w:color w:val="0000FF"/>
          <w:sz w:val="24"/>
          <w:szCs w:val="24"/>
          <w:vertAlign w:val="subscript"/>
        </w:rPr>
        <w:t>3</w:t>
      </w:r>
      <w:r>
        <w:rPr>
          <w:rFonts w:hint="eastAsia"/>
          <w:color w:val="0000FF"/>
          <w:sz w:val="24"/>
          <w:szCs w:val="24"/>
        </w:rPr>
        <w:t>溶液呈碱性，也能是酚酞溶液变红；【反思交流】除去</w:t>
      </w:r>
      <w:r>
        <w:rPr>
          <w:color w:val="0000FF"/>
          <w:sz w:val="24"/>
          <w:szCs w:val="24"/>
        </w:rPr>
        <w:t>Na</w:t>
      </w:r>
      <w:r>
        <w:rPr>
          <w:color w:val="0000FF"/>
          <w:sz w:val="24"/>
          <w:szCs w:val="24"/>
          <w:vertAlign w:val="subscript"/>
        </w:rPr>
        <w:t>2</w:t>
      </w:r>
      <w:r>
        <w:rPr>
          <w:color w:val="0000FF"/>
          <w:sz w:val="24"/>
          <w:szCs w:val="24"/>
        </w:rPr>
        <w:t>CO</w:t>
      </w:r>
      <w:r>
        <w:rPr>
          <w:color w:val="0000FF"/>
          <w:sz w:val="24"/>
          <w:szCs w:val="24"/>
          <w:vertAlign w:val="subscript"/>
        </w:rPr>
        <w:t>3</w:t>
      </w:r>
      <w:r>
        <w:rPr>
          <w:color w:val="0000FF"/>
          <w:sz w:val="24"/>
          <w:szCs w:val="24"/>
        </w:rPr>
        <w:t>(</w:t>
      </w:r>
      <w:r>
        <w:rPr>
          <w:rFonts w:hint="eastAsia"/>
          <w:color w:val="0000FF"/>
          <w:sz w:val="24"/>
          <w:szCs w:val="24"/>
        </w:rPr>
        <w:t>或</w:t>
      </w:r>
      <w:r>
        <w:rPr>
          <w:color w:val="0000FF"/>
          <w:sz w:val="24"/>
          <w:szCs w:val="24"/>
        </w:rPr>
        <w:t>CO</w:t>
      </w:r>
      <w:r>
        <w:rPr>
          <w:color w:val="0000FF"/>
          <w:sz w:val="24"/>
          <w:szCs w:val="24"/>
          <w:vertAlign w:val="subscript"/>
        </w:rPr>
        <w:t>3</w:t>
      </w:r>
      <w:r>
        <w:rPr>
          <w:color w:val="0000FF"/>
          <w:sz w:val="24"/>
          <w:szCs w:val="24"/>
          <w:vertAlign w:val="superscript"/>
        </w:rPr>
        <w:t>2-</w:t>
      </w:r>
      <w:r>
        <w:rPr>
          <w:color w:val="0000FF"/>
          <w:sz w:val="24"/>
          <w:szCs w:val="24"/>
        </w:rPr>
        <w:t>)</w:t>
      </w:r>
      <w:r>
        <w:rPr>
          <w:rFonts w:hint="eastAsia"/>
          <w:color w:val="0000FF"/>
          <w:sz w:val="24"/>
          <w:szCs w:val="24"/>
        </w:rPr>
        <w:t>，防止影响对</w:t>
      </w:r>
      <w:r>
        <w:rPr>
          <w:color w:val="0000FF"/>
          <w:sz w:val="24"/>
          <w:szCs w:val="24"/>
        </w:rPr>
        <w:t>NaOH</w:t>
      </w:r>
      <w:r>
        <w:rPr>
          <w:rFonts w:hint="eastAsia"/>
          <w:color w:val="0000FF"/>
          <w:sz w:val="24"/>
          <w:szCs w:val="24"/>
        </w:rPr>
        <w:t>的检验。【拓展应用】</w:t>
      </w:r>
      <w:r>
        <w:rPr>
          <w:color w:val="0000FF"/>
          <w:sz w:val="24"/>
          <w:szCs w:val="24"/>
        </w:rPr>
        <w:t>AC</w:t>
      </w:r>
      <w:r>
        <w:rPr>
          <w:rFonts w:hint="eastAsia"/>
          <w:color w:val="0000FF"/>
          <w:sz w:val="24"/>
          <w:szCs w:val="24"/>
        </w:rPr>
        <w:t>；</w:t>
      </w:r>
    </w:p>
    <w:p>
      <w:pPr>
        <w:ind w:firstLine="480" w:firstLineChars="200"/>
        <w:rPr>
          <w:color w:val="0000FF"/>
          <w:sz w:val="24"/>
        </w:rPr>
      </w:pPr>
      <w:r>
        <w:rPr>
          <w:color w:val="0000FF"/>
          <w:sz w:val="24"/>
        </w:rPr>
        <w:t>23</w:t>
      </w:r>
      <w:r>
        <w:rPr>
          <w:rFonts w:hint="eastAsia"/>
          <w:color w:val="0000FF"/>
          <w:sz w:val="24"/>
        </w:rPr>
        <w:t>、答案：（</w:t>
      </w:r>
      <w:r>
        <w:rPr>
          <w:color w:val="0000FF"/>
          <w:sz w:val="24"/>
        </w:rPr>
        <w:t>1</w:t>
      </w:r>
      <w:r>
        <w:rPr>
          <w:rFonts w:hint="eastAsia"/>
          <w:color w:val="0000FF"/>
          <w:sz w:val="24"/>
        </w:rPr>
        <w:t>）</w:t>
      </w:r>
      <w:r>
        <w:rPr>
          <w:color w:val="0000FF"/>
          <w:sz w:val="24"/>
        </w:rPr>
        <w:t>e  c  b  a  d</w:t>
      </w:r>
    </w:p>
    <w:p>
      <w:pPr>
        <w:ind w:firstLine="480" w:firstLineChars="200"/>
        <w:rPr>
          <w:color w:val="0000FF"/>
          <w:sz w:val="24"/>
        </w:rPr>
      </w:pPr>
      <w:r>
        <w:rPr>
          <w:color w:val="0000FF"/>
          <w:sz w:val="24"/>
        </w:rPr>
        <w:t xml:space="preserve">     </w:t>
      </w:r>
      <w:r>
        <w:rPr>
          <w:rFonts w:hint="eastAsia"/>
          <w:color w:val="0000FF"/>
          <w:sz w:val="24"/>
        </w:rPr>
        <w:t>（</w:t>
      </w:r>
      <w:r>
        <w:rPr>
          <w:color w:val="0000FF"/>
          <w:sz w:val="24"/>
        </w:rPr>
        <w:t>2</w:t>
      </w:r>
      <w:r>
        <w:rPr>
          <w:rFonts w:hint="eastAsia"/>
          <w:color w:val="0000FF"/>
          <w:sz w:val="24"/>
        </w:rPr>
        <w:t>）</w:t>
      </w:r>
    </w:p>
    <w:p>
      <w:pPr>
        <w:ind w:firstLine="480" w:firstLineChars="200"/>
        <w:rPr>
          <w:color w:val="0000FF"/>
          <w:sz w:val="24"/>
        </w:rPr>
      </w:pPr>
      <w:r>
        <w:rPr>
          <w:color w:val="0000FF"/>
          <w:sz w:val="24"/>
        </w:rPr>
        <w:t xml:space="preserve">         </w:t>
      </w:r>
      <w:r>
        <w:rPr>
          <w:rFonts w:ascii="Times New Roman" w:eastAsia="宋体" w:hAnsi="Times New Roman" w:cs="Times New Roman"/>
          <w:color w:val="0000FF"/>
          <w:sz w:val="24"/>
        </w:rPr>
        <w:object>
          <v:shape id="_x0000_i1027" type="#_x0000_t75" alt="www.xkb1.com              新课标第一网不用注册，免费下载！" style="width:4in;height:99pt" o:ole="" coordsize="21600,21600" o:preferrelative="t" filled="f" stroked="f">
            <v:stroke joinstyle="miter"/>
            <v:imagedata r:id="rId25" o:title=""/>
            <o:lock v:ext="edit" aspectratio="t"/>
            <w10:anchorlock/>
          </v:shape>
          <o:OLEObject Type="Embed" ProgID="ChemDraw.Document.6.0" ShapeID="_x0000_i1027" DrawAspect="Content" ObjectID="_1468075727" r:id="rId26"/>
        </w:object>
      </w:r>
    </w:p>
    <w:p>
      <w:pPr>
        <w:ind w:firstLine="480" w:firstLineChars="200"/>
        <w:rPr>
          <w:color w:val="0000FF"/>
          <w:sz w:val="24"/>
        </w:rPr>
      </w:pPr>
      <w:r>
        <w:rPr>
          <w:color w:val="0000FF"/>
          <w:sz w:val="24"/>
        </w:rPr>
        <w:t xml:space="preserve">         </w:t>
      </w:r>
      <w:r>
        <w:rPr>
          <w:rFonts w:hint="eastAsia"/>
          <w:color w:val="0000FF"/>
          <w:sz w:val="24"/>
        </w:rPr>
        <w:t>答：氢氧化钠溶液中溶质质量分数为：</w:t>
      </w:r>
      <w:r>
        <w:rPr>
          <w:rFonts w:ascii="Times New Roman" w:eastAsia="宋体" w:hAnsi="Times New Roman" w:cs="Times New Roman"/>
          <w:color w:val="0000FF"/>
          <w:position w:val="-28"/>
          <w:sz w:val="24"/>
        </w:rPr>
        <w:object>
          <v:shape id="_x0000_i1028" type="#_x0000_t75" alt="www.xkb1.com              新课标第一网不用注册，免费下载！" style="width:140.25pt;height:33pt" o:ole="" coordsize="21600,21600" o:preferrelative="t" filled="f" stroked="f">
            <v:stroke joinstyle="miter"/>
            <v:imagedata r:id="rId27" o:title=""/>
            <o:lock v:ext="edit" aspectratio="t"/>
            <w10:anchorlock/>
          </v:shape>
          <o:OLEObject Type="Embed" ProgID="Equation.DSMT4" ShapeID="_x0000_i1028" DrawAspect="Content" ObjectID="_1468075728" r:id="rId28"/>
        </w:object>
      </w:r>
    </w:p>
    <w:p>
      <w:pPr>
        <w:wordWrap w:val="0"/>
        <w:topLinePunct/>
        <w:snapToGrid w:val="0"/>
        <w:jc w:val="center"/>
        <w:rPr>
          <w:rFonts w:ascii="宋体" w:eastAsia="宋体" w:hAnsi="宋体" w:cs="方正大标宋简体"/>
          <w:sz w:val="36"/>
          <w:szCs w:val="36"/>
        </w:rPr>
      </w:pPr>
    </w:p>
    <w:p>
      <w:pPr>
        <w:wordWrap w:val="0"/>
        <w:topLinePunct/>
        <w:snapToGrid w:val="0"/>
        <w:jc w:val="center"/>
        <w:rPr>
          <w:rFonts w:ascii="宋体" w:eastAsia="宋体" w:hAnsi="宋体" w:cs="方正大标宋简体"/>
          <w:sz w:val="36"/>
          <w:szCs w:val="36"/>
        </w:rPr>
      </w:pPr>
    </w:p>
    <w:p>
      <w:bookmarkStart w:id="0" w:name="_GoBack"/>
      <w:bookmarkEnd w:id="0"/>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A90F9F"/>
    <w:multiLevelType w:val="singleLevel"/>
    <w:tmpl w:val="53A90F9F"/>
    <w:lvl w:ilvl="0">
      <w:start w:val="1"/>
      <w:numFmt w:val="chineseCounting"/>
      <w:suff w:val="nothing"/>
      <w:lvlText w:val="%1、"/>
      <w:lvlJc w:val="left"/>
      <w:pPr>
        <w:ind w:left="0" w:firstLine="0"/>
      </w:pPr>
    </w:lvl>
  </w:abstractNum>
  <w:abstractNum w:abstractNumId="1">
    <w:nsid w:val="53A91109"/>
    <w:multiLevelType w:val="singleLevel"/>
    <w:tmpl w:val="53A91109"/>
    <w:lvl w:ilvl="0">
      <w:start w:val="10"/>
      <w:numFmt w:val="decimal"/>
      <w:suff w:val="nothing"/>
      <w:lvlText w:val="%1、"/>
      <w:lvlJc w:val="left"/>
      <w:pPr>
        <w:ind w:left="0" w:firstLine="0"/>
      </w:pPr>
    </w:lvl>
  </w:abstractNum>
  <w:abstractNum w:abstractNumId="2">
    <w:nsid w:val="53A91367"/>
    <w:multiLevelType w:val="singleLevel"/>
    <w:tmpl w:val="53A91367"/>
    <w:lvl w:ilvl="0">
      <w:start w:val="11"/>
      <w:numFmt w:val="decimal"/>
      <w:suff w:val="nothing"/>
      <w:lvlText w:val="%1、"/>
      <w:lvlJc w:val="left"/>
      <w:pPr>
        <w:ind w:left="0" w:firstLine="0"/>
      </w:pPr>
    </w:lvl>
  </w:abstractNum>
  <w:abstractNum w:abstractNumId="3">
    <w:nsid w:val="53A913FC"/>
    <w:multiLevelType w:val="singleLevel"/>
    <w:tmpl w:val="53A913FC"/>
    <w:lvl w:ilvl="0">
      <w:start w:val="1"/>
      <w:numFmt w:val="upperLetter"/>
      <w:suff w:val="nothing"/>
      <w:lvlText w:val="%1."/>
      <w:lvlJc w:val="left"/>
      <w:pPr>
        <w:ind w:left="0" w:firstLine="0"/>
      </w:pPr>
    </w:lvl>
  </w:abstractNum>
  <w:abstractNum w:abstractNumId="4">
    <w:nsid w:val="53A91619"/>
    <w:multiLevelType w:val="singleLevel"/>
    <w:tmpl w:val="53A91619"/>
    <w:lvl w:ilvl="0">
      <w:start w:val="12"/>
      <w:numFmt w:val="decimal"/>
      <w:suff w:val="nothing"/>
      <w:lvlText w:val="%1、"/>
      <w:lvlJc w:val="left"/>
      <w:pPr>
        <w:ind w:left="0" w:firstLine="0"/>
      </w:pPr>
    </w:lvl>
  </w:abstractNum>
  <w:abstractNum w:abstractNumId="5">
    <w:nsid w:val="53A9178B"/>
    <w:multiLevelType w:val="singleLevel"/>
    <w:tmpl w:val="53A9178B"/>
    <w:lvl w:ilvl="0">
      <w:start w:val="13"/>
      <w:numFmt w:val="decimal"/>
      <w:suff w:val="nothing"/>
      <w:lvlText w:val="%1、"/>
      <w:lvlJc w:val="left"/>
      <w:pPr>
        <w:ind w:left="0" w:firstLine="0"/>
      </w:pPr>
    </w:lvl>
  </w:abstractNum>
  <w:abstractNum w:abstractNumId="6">
    <w:nsid w:val="53A91945"/>
    <w:multiLevelType w:val="singleLevel"/>
    <w:tmpl w:val="53A91945"/>
    <w:lvl w:ilvl="0">
      <w:start w:val="14"/>
      <w:numFmt w:val="decimal"/>
      <w:suff w:val="nothing"/>
      <w:lvlText w:val="%1、"/>
      <w:lvlJc w:val="left"/>
      <w:pPr>
        <w:ind w:left="0" w:firstLine="0"/>
      </w:pPr>
    </w:lvl>
  </w:abstractNum>
  <w:abstractNum w:abstractNumId="7">
    <w:nsid w:val="53A91B6A"/>
    <w:multiLevelType w:val="singleLevel"/>
    <w:tmpl w:val="53A91B6A"/>
    <w:lvl w:ilvl="0">
      <w:start w:val="15"/>
      <w:numFmt w:val="decimal"/>
      <w:suff w:val="nothing"/>
      <w:lvlText w:val="%1、"/>
      <w:lvlJc w:val="left"/>
      <w:pPr>
        <w:ind w:left="0" w:firstLine="0"/>
      </w:pPr>
    </w:lvl>
  </w:abstractNum>
  <w:abstractNum w:abstractNumId="8">
    <w:nsid w:val="53A91F6C"/>
    <w:multiLevelType w:val="singleLevel"/>
    <w:tmpl w:val="53A91F6C"/>
    <w:lvl w:ilvl="0">
      <w:start w:val="1"/>
      <w:numFmt w:val="decimal"/>
      <w:suff w:val="nothing"/>
      <w:lvlText w:val="（%1）"/>
      <w:lvlJc w:val="left"/>
      <w:pPr>
        <w:ind w:left="0" w:firstLine="0"/>
      </w:pPr>
    </w:lvl>
  </w:abstractNum>
  <w:abstractNum w:abstractNumId="9">
    <w:nsid w:val="53A9209C"/>
    <w:multiLevelType w:val="singleLevel"/>
    <w:tmpl w:val="53A9209C"/>
    <w:lvl w:ilvl="0">
      <w:start w:val="1"/>
      <w:numFmt w:val="decimal"/>
      <w:suff w:val="nothing"/>
      <w:lvlText w:val="（%1）"/>
      <w:lvlJc w:val="left"/>
      <w:pPr>
        <w:ind w:left="0" w:firstLine="0"/>
      </w:pPr>
    </w:lvl>
  </w:abstractNum>
  <w:abstractNum w:abstractNumId="10">
    <w:nsid w:val="53A921D6"/>
    <w:multiLevelType w:val="singleLevel"/>
    <w:tmpl w:val="53A921D6"/>
    <w:lvl w:ilvl="0">
      <w:start w:val="17"/>
      <w:numFmt w:val="decimal"/>
      <w:suff w:val="nothing"/>
      <w:lvlText w:val="%1、"/>
      <w:lvlJc w:val="left"/>
      <w:pPr>
        <w:ind w:left="0" w:firstLine="0"/>
      </w:pPr>
    </w:lvl>
  </w:abstractNum>
  <w:abstractNum w:abstractNumId="11">
    <w:nsid w:val="53A9220A"/>
    <w:multiLevelType w:val="singleLevel"/>
    <w:tmpl w:val="53A9220A"/>
    <w:lvl w:ilvl="0">
      <w:start w:val="1"/>
      <w:numFmt w:val="decimal"/>
      <w:suff w:val="nothing"/>
      <w:lvlText w:val="（%1）"/>
      <w:lvlJc w:val="left"/>
      <w:pPr>
        <w:ind w:left="0" w:firstLine="0"/>
      </w:pPr>
    </w:lvl>
  </w:abstractNum>
  <w:abstractNum w:abstractNumId="12">
    <w:nsid w:val="53A9239C"/>
    <w:multiLevelType w:val="singleLevel"/>
    <w:tmpl w:val="53A9239C"/>
    <w:lvl w:ilvl="0">
      <w:start w:val="18"/>
      <w:numFmt w:val="decimal"/>
      <w:suff w:val="nothing"/>
      <w:lvlText w:val="%1、"/>
      <w:lvlJc w:val="left"/>
      <w:pPr>
        <w:ind w:left="0" w:firstLine="0"/>
      </w:pPr>
    </w:lvl>
  </w:abstractNum>
  <w:abstractNum w:abstractNumId="13">
    <w:nsid w:val="53A924C9"/>
    <w:multiLevelType w:val="singleLevel"/>
    <w:tmpl w:val="53A924C9"/>
    <w:lvl w:ilvl="0">
      <w:start w:val="1"/>
      <w:numFmt w:val="decimal"/>
      <w:suff w:val="nothing"/>
      <w:lvlText w:val="（%1）"/>
      <w:lvlJc w:val="left"/>
      <w:pPr>
        <w:ind w:left="0" w:firstLine="0"/>
      </w:pPr>
    </w:lvl>
  </w:abstractNum>
  <w:abstractNum w:abstractNumId="14">
    <w:nsid w:val="53A92608"/>
    <w:multiLevelType w:val="singleLevel"/>
    <w:tmpl w:val="53A92608"/>
    <w:lvl w:ilvl="0">
      <w:start w:val="19"/>
      <w:numFmt w:val="decimal"/>
      <w:suff w:val="nothing"/>
      <w:lvlText w:val="%1、"/>
      <w:lvlJc w:val="left"/>
      <w:pPr>
        <w:ind w:left="0" w:firstLine="0"/>
      </w:pPr>
    </w:lvl>
  </w:abstractNum>
  <w:abstractNum w:abstractNumId="15">
    <w:nsid w:val="53A9263B"/>
    <w:multiLevelType w:val="singleLevel"/>
    <w:tmpl w:val="53A9263B"/>
    <w:lvl w:ilvl="0">
      <w:start w:val="1"/>
      <w:numFmt w:val="decimal"/>
      <w:suff w:val="nothing"/>
      <w:lvlText w:val="（%1）"/>
      <w:lvlJc w:val="left"/>
      <w:pPr>
        <w:ind w:left="0" w:firstLine="0"/>
      </w:pPr>
    </w:lvl>
  </w:abstractNum>
  <w:abstractNum w:abstractNumId="16">
    <w:nsid w:val="53A92786"/>
    <w:multiLevelType w:val="singleLevel"/>
    <w:tmpl w:val="53A92786"/>
    <w:lvl w:ilvl="0">
      <w:start w:val="20"/>
      <w:numFmt w:val="decimal"/>
      <w:suff w:val="nothing"/>
      <w:lvlText w:val="%1、"/>
      <w:lvlJc w:val="left"/>
      <w:pPr>
        <w:ind w:left="0" w:firstLine="0"/>
      </w:pPr>
    </w:lvl>
  </w:abstractNum>
  <w:abstractNum w:abstractNumId="17">
    <w:nsid w:val="53A927FF"/>
    <w:multiLevelType w:val="singleLevel"/>
    <w:tmpl w:val="53A927FF"/>
    <w:lvl w:ilvl="0">
      <w:start w:val="1"/>
      <w:numFmt w:val="decimal"/>
      <w:suff w:val="nothing"/>
      <w:lvlText w:val="（%1）"/>
      <w:lvlJc w:val="left"/>
      <w:pPr>
        <w:ind w:left="0" w:firstLine="0"/>
      </w:pPr>
    </w:lvl>
  </w:abstractNum>
  <w:abstractNum w:abstractNumId="18">
    <w:nsid w:val="53A92C3B"/>
    <w:multiLevelType w:val="singleLevel"/>
    <w:tmpl w:val="53A92C3B"/>
    <w:lvl w:ilvl="0">
      <w:start w:val="3"/>
      <w:numFmt w:val="chineseCounting"/>
      <w:suff w:val="nothing"/>
      <w:lvlText w:val="%1、"/>
      <w:lvlJc w:val="left"/>
      <w:pPr>
        <w:ind w:left="0" w:firstLine="0"/>
      </w:pPr>
    </w:lvl>
  </w:abstractNum>
  <w:abstractNum w:abstractNumId="19">
    <w:nsid w:val="53A92C5F"/>
    <w:multiLevelType w:val="singleLevel"/>
    <w:tmpl w:val="53A92C5F"/>
    <w:lvl w:ilvl="0">
      <w:start w:val="21"/>
      <w:numFmt w:val="decimal"/>
      <w:suff w:val="nothing"/>
      <w:lvlText w:val="%1、"/>
      <w:lvlJc w:val="left"/>
      <w:pPr>
        <w:ind w:left="0" w:firstLine="0"/>
      </w:pPr>
    </w:lvl>
  </w:abstractNum>
  <w:abstractNum w:abstractNumId="20">
    <w:nsid w:val="53A92CCE"/>
    <w:multiLevelType w:val="singleLevel"/>
    <w:tmpl w:val="53A92CCE"/>
    <w:lvl w:ilvl="0">
      <w:start w:val="1"/>
      <w:numFmt w:val="decimal"/>
      <w:suff w:val="nothing"/>
      <w:lvlText w:val="（%1）"/>
      <w:lvlJc w:val="left"/>
      <w:pPr>
        <w:ind w:left="0" w:firstLine="0"/>
      </w:pPr>
    </w:lvl>
  </w:abstractNum>
  <w:abstractNum w:abstractNumId="21">
    <w:nsid w:val="53A92E2B"/>
    <w:multiLevelType w:val="singleLevel"/>
    <w:tmpl w:val="53A92E2B"/>
    <w:lvl w:ilvl="0">
      <w:start w:val="22"/>
      <w:numFmt w:val="decimal"/>
      <w:suff w:val="nothing"/>
      <w:lvlText w:val="%1、"/>
      <w:lvlJc w:val="left"/>
      <w:pPr>
        <w:ind w:left="0" w:firstLine="0"/>
      </w:pPr>
    </w:lvl>
  </w:abstractNum>
  <w:abstractNum w:abstractNumId="22">
    <w:nsid w:val="53A92F98"/>
    <w:multiLevelType w:val="singleLevel"/>
    <w:tmpl w:val="53A92F98"/>
    <w:lvl w:ilvl="0">
      <w:start w:val="3"/>
      <w:numFmt w:val="decimal"/>
      <w:suff w:val="nothing"/>
      <w:lvlText w:val="（%1）"/>
      <w:lvlJc w:val="left"/>
      <w:pPr>
        <w:ind w:left="0" w:firstLine="0"/>
      </w:pPr>
    </w:lvl>
  </w:abstractNum>
  <w:num w:numId="1">
    <w:abstractNumId w:val="0"/>
    <w:lvlOverride w:ilvl="0">
      <w:startOverride w:val="1"/>
    </w:lvlOverride>
  </w:num>
  <w:num w:numId="2">
    <w:abstractNumId w:val="1"/>
    <w:lvlOverride w:ilvl="0">
      <w:startOverride w:val="10"/>
    </w:lvlOverride>
  </w:num>
  <w:num w:numId="3">
    <w:abstractNumId w:val="2"/>
    <w:lvlOverride w:ilvl="0">
      <w:startOverride w:val="11"/>
    </w:lvlOverride>
  </w:num>
  <w:num w:numId="4">
    <w:abstractNumId w:val="3"/>
    <w:lvlOverride w:ilvl="0">
      <w:startOverride w:val="1"/>
    </w:lvlOverride>
  </w:num>
  <w:num w:numId="5">
    <w:abstractNumId w:val="4"/>
    <w:lvlOverride w:ilvl="0">
      <w:startOverride w:val="12"/>
    </w:lvlOverride>
  </w:num>
  <w:num w:numId="6">
    <w:abstractNumId w:val="5"/>
    <w:lvlOverride w:ilvl="0">
      <w:startOverride w:val="13"/>
    </w:lvlOverride>
  </w:num>
  <w:num w:numId="7">
    <w:abstractNumId w:val="6"/>
    <w:lvlOverride w:ilvl="0">
      <w:startOverride w:val="14"/>
    </w:lvlOverride>
  </w:num>
  <w:num w:numId="8">
    <w:abstractNumId w:val="7"/>
    <w:lvlOverride w:ilvl="0">
      <w:startOverride w:val="15"/>
    </w:lvlOverride>
  </w:num>
  <w:num w:numId="9">
    <w:abstractNumId w:val="8"/>
    <w:lvlOverride w:ilvl="0">
      <w:startOverride w:val="1"/>
    </w:lvlOverride>
  </w:num>
  <w:num w:numId="10">
    <w:abstractNumId w:val="9"/>
    <w:lvlOverride w:ilvl="0">
      <w:startOverride w:val="1"/>
    </w:lvlOverride>
  </w:num>
  <w:num w:numId="11">
    <w:abstractNumId w:val="10"/>
    <w:lvlOverride w:ilvl="0">
      <w:startOverride w:val="17"/>
    </w:lvlOverride>
  </w:num>
  <w:num w:numId="12">
    <w:abstractNumId w:val="11"/>
    <w:lvlOverride w:ilvl="0">
      <w:startOverride w:val="1"/>
    </w:lvlOverride>
  </w:num>
  <w:num w:numId="13">
    <w:abstractNumId w:val="12"/>
    <w:lvlOverride w:ilvl="0">
      <w:startOverride w:val="18"/>
    </w:lvlOverride>
  </w:num>
  <w:num w:numId="14">
    <w:abstractNumId w:val="13"/>
    <w:lvlOverride w:ilvl="0">
      <w:startOverride w:val="1"/>
    </w:lvlOverride>
  </w:num>
  <w:num w:numId="15">
    <w:abstractNumId w:val="14"/>
    <w:lvlOverride w:ilvl="0">
      <w:startOverride w:val="19"/>
    </w:lvlOverride>
  </w:num>
  <w:num w:numId="16">
    <w:abstractNumId w:val="15"/>
    <w:lvlOverride w:ilvl="0">
      <w:startOverride w:val="1"/>
    </w:lvlOverride>
  </w:num>
  <w:num w:numId="17">
    <w:abstractNumId w:val="16"/>
    <w:lvlOverride w:ilvl="0">
      <w:startOverride w:val="20"/>
    </w:lvlOverride>
  </w:num>
  <w:num w:numId="18">
    <w:abstractNumId w:val="17"/>
    <w:lvlOverride w:ilvl="0">
      <w:startOverride w:val="1"/>
    </w:lvlOverride>
  </w:num>
  <w:num w:numId="19">
    <w:abstractNumId w:val="18"/>
    <w:lvlOverride w:ilvl="0">
      <w:startOverride w:val="3"/>
    </w:lvlOverride>
  </w:num>
  <w:num w:numId="20">
    <w:abstractNumId w:val="19"/>
    <w:lvlOverride w:ilvl="0">
      <w:startOverride w:val="21"/>
    </w:lvlOverride>
  </w:num>
  <w:num w:numId="21">
    <w:abstractNumId w:val="20"/>
    <w:lvlOverride w:ilvl="0">
      <w:startOverride w:val="1"/>
    </w:lvlOverride>
  </w:num>
  <w:num w:numId="22">
    <w:abstractNumId w:val="21"/>
    <w:lvlOverride w:ilvl="0">
      <w:startOverride w:val="22"/>
    </w:lvlOverride>
  </w:num>
  <w:num w:numId="23">
    <w:abstractNumId w:val="22"/>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3A7FAE"/>
    <w:rsid w:val="053A7FAE"/>
    <w:rsid w:val="6D53502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jpeg" /><Relationship Id="rId11" Type="http://schemas.openxmlformats.org/officeDocument/2006/relationships/image" Target="media/image7.jpeg" /><Relationship Id="rId12" Type="http://schemas.openxmlformats.org/officeDocument/2006/relationships/image" Target="media/image8.jpeg" /><Relationship Id="rId13" Type="http://schemas.openxmlformats.org/officeDocument/2006/relationships/image" Target="media/image9.wmf" /><Relationship Id="rId14" Type="http://schemas.openxmlformats.org/officeDocument/2006/relationships/oleObject" Target="embeddings/oleObject1.bin" /><Relationship Id="rId15" Type="http://schemas.openxmlformats.org/officeDocument/2006/relationships/image" Target="media/image10.jpeg" /><Relationship Id="rId16" Type="http://schemas.openxmlformats.org/officeDocument/2006/relationships/image" Target="media/image11.png" /><Relationship Id="rId17" Type="http://schemas.openxmlformats.org/officeDocument/2006/relationships/image" Target="media/image12.jpeg" /><Relationship Id="rId18" Type="http://schemas.openxmlformats.org/officeDocument/2006/relationships/image" Target="media/image13.jpeg" /><Relationship Id="rId19" Type="http://schemas.openxmlformats.org/officeDocument/2006/relationships/image" Target="media/image14.jpeg" /><Relationship Id="rId2" Type="http://schemas.openxmlformats.org/officeDocument/2006/relationships/webSettings" Target="webSettings.xml" /><Relationship Id="rId20" Type="http://schemas.openxmlformats.org/officeDocument/2006/relationships/image" Target="media/image15.jpeg" /><Relationship Id="rId21" Type="http://schemas.openxmlformats.org/officeDocument/2006/relationships/image" Target="media/image16.jpeg" /><Relationship Id="rId22" Type="http://schemas.openxmlformats.org/officeDocument/2006/relationships/image" Target="media/image17.jpeg" /><Relationship Id="rId23" Type="http://schemas.openxmlformats.org/officeDocument/2006/relationships/image" Target="media/image18.wmf" /><Relationship Id="rId24" Type="http://schemas.openxmlformats.org/officeDocument/2006/relationships/oleObject" Target="embeddings/oleObject2.bin" /><Relationship Id="rId25" Type="http://schemas.openxmlformats.org/officeDocument/2006/relationships/image" Target="media/image19.wmf" /><Relationship Id="rId26" Type="http://schemas.openxmlformats.org/officeDocument/2006/relationships/oleObject" Target="embeddings/oleObject3.bin" /><Relationship Id="rId27" Type="http://schemas.openxmlformats.org/officeDocument/2006/relationships/image" Target="media/image20.wmf" /><Relationship Id="rId28" Type="http://schemas.openxmlformats.org/officeDocument/2006/relationships/oleObject" Target="embeddings/oleObject4.bin"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image" Target="media/image4.jpeg" /><Relationship Id="rId9" Type="http://schemas.openxmlformats.org/officeDocument/2006/relationships/image" Target="media/image5.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uzi\AppData\Roaming\Kingsoft\wps\addons\pool\win-i386\knewfileres_1.0.0.3\wps\0.doc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