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FC5860" w:rsidRPr="00BE1BCD" w14:paraId="2558276C" w14:textId="6362D0BD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10299700</wp:posOffset>
            </wp:positionH>
            <wp:positionV relativeFrom="topMargin">
              <wp:posOffset>10439400</wp:posOffset>
            </wp:positionV>
            <wp:extent cx="342900" cy="266700"/>
            <wp:effectExtent l="0" t="0" r="0" b="0"/>
            <wp:wrapNone/>
            <wp:docPr id="100070" name="图片 1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2023</w:t>
      </w:r>
      <w:r>
        <w:rPr>
          <w:rFonts w:ascii="宋体" w:hAnsi="宋体"/>
          <w:b/>
          <w:sz w:val="32"/>
        </w:rPr>
        <w:t>年陕西省初中学业水平考试</w:t>
      </w:r>
    </w:p>
    <w:p w:rsidR="00FC5860" w:rsidRPr="00BE1BCD" w14:paraId="41ED2071" w14:textId="77777777">
      <w:pPr>
        <w:spacing w:line="360" w:lineRule="auto"/>
        <w:jc w:val="center"/>
      </w:pPr>
      <w:r>
        <w:rPr>
          <w:rFonts w:ascii="宋体" w:hAnsi="宋体"/>
          <w:b/>
          <w:sz w:val="32"/>
        </w:rPr>
        <w:t>物理试卷</w:t>
      </w:r>
    </w:p>
    <w:p w:rsidR="00FC5860" w:rsidRPr="00BE1BCD" w14:paraId="41027075" w14:textId="77777777">
      <w:pPr>
        <w:spacing w:line="360" w:lineRule="auto"/>
        <w:jc w:val="center"/>
      </w:pPr>
      <w:r>
        <w:rPr>
          <w:rFonts w:ascii="宋体" w:hAnsi="宋体"/>
          <w:b/>
          <w:sz w:val="24"/>
        </w:rPr>
        <w:t>第一部分（选择题共</w:t>
      </w:r>
      <w:r>
        <w:rPr>
          <w:rFonts w:eastAsia="Times New Roman" w:cs="Times New Roman"/>
          <w:b/>
          <w:sz w:val="24"/>
        </w:rPr>
        <w:t>20</w:t>
      </w:r>
      <w:r>
        <w:rPr>
          <w:rFonts w:ascii="宋体" w:hAnsi="宋体"/>
          <w:b/>
          <w:sz w:val="24"/>
        </w:rPr>
        <w:t>分）</w:t>
      </w:r>
    </w:p>
    <w:p w:rsidR="00FC5860" w:rsidRPr="00BE1BCD" w14:paraId="15A11771" w14:textId="77777777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一、选择题（共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分，计</w:t>
      </w:r>
      <w:r>
        <w:rPr>
          <w:rFonts w:eastAsia="Times New Roman" w:cs="Times New Roman"/>
          <w:b/>
          <w:sz w:val="24"/>
        </w:rPr>
        <w:t>20</w:t>
      </w:r>
      <w:r>
        <w:rPr>
          <w:rFonts w:ascii="宋体" w:hAnsi="宋体"/>
          <w:b/>
          <w:sz w:val="24"/>
        </w:rPr>
        <w:t>分。每小题只有一个选项是符合题意的）</w:t>
      </w:r>
    </w:p>
    <w:p w:rsidR="00FC5860" w:rsidRPr="00BE1BCD" w14:paraId="600D02D8" w14:textId="77777777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小明在校园运动会上，参加了初中男子组</w:t>
      </w:r>
      <w:r>
        <w:rPr>
          <w:rFonts w:eastAsia="Times New Roman" w:cs="Times New Roman"/>
        </w:rPr>
        <w:t>50m</w:t>
      </w:r>
      <w:r>
        <w:rPr>
          <w:rFonts w:ascii="宋体" w:hAnsi="宋体"/>
        </w:rPr>
        <w:t>短跑比赛。他正常完成比赛所用的时间可能为（　　）</w:t>
      </w:r>
    </w:p>
    <w:p w:rsidR="00AD25F4" w14:paraId="6E330C88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4856EE">
        <w:rPr>
          <w:rFonts w:eastAsia="Times New Roman" w:cs="Times New Roman"/>
        </w:rPr>
        <w:t>2s</w:t>
      </w:r>
      <w:r w:rsidRPr="00BE1BCD">
        <w:tab/>
        <w:t xml:space="preserve">B. </w:t>
      </w:r>
      <w:r w:rsidR="004856EE">
        <w:rPr>
          <w:rFonts w:eastAsia="Times New Roman" w:cs="Times New Roman"/>
        </w:rPr>
        <w:t>8s</w:t>
      </w:r>
      <w:r w:rsidRPr="00BE1BCD">
        <w:tab/>
        <w:t xml:space="preserve">C. </w:t>
      </w:r>
      <w:r w:rsidR="004856EE">
        <w:rPr>
          <w:rFonts w:eastAsia="Times New Roman" w:cs="Times New Roman"/>
        </w:rPr>
        <w:t>1min</w:t>
      </w:r>
      <w:r w:rsidRPr="00BE1BCD">
        <w:tab/>
        <w:t xml:space="preserve">D. </w:t>
      </w:r>
      <w:r w:rsidR="004856EE">
        <w:rPr>
          <w:rFonts w:eastAsia="Times New Roman" w:cs="Times New Roman"/>
        </w:rPr>
        <w:t>0</w:t>
      </w:r>
      <w:r w:rsidR="004856EE">
        <w:rPr>
          <w:rFonts w:ascii="宋体" w:hAnsi="宋体"/>
        </w:rPr>
        <w:t>．</w:t>
      </w:r>
      <w:r w:rsidR="004856EE">
        <w:rPr>
          <w:rFonts w:eastAsia="Times New Roman" w:cs="Times New Roman"/>
        </w:rPr>
        <w:t>1h</w:t>
      </w:r>
    </w:p>
    <w:p w:rsidR="00AD25F4" w14:paraId="3774A51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eastAsia="Times New Roman" w:cs="Times New Roman"/>
          <w:color w:val="000000"/>
        </w:rPr>
        <w:t>2023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月，中国—中亚峰会在古城西安圆满举办。如图，好客的陕西人民用热情的腰鼓、欢快的秧歌来欢迎国际友人。下列说法正确的是（　　）</w:t>
      </w:r>
    </w:p>
    <w:p w:rsidR="00AD25F4" w14:paraId="10EEE5A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19325" cy="8953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37EC561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用力敲鼓是为了提高声音的音调</w:t>
      </w:r>
    </w:p>
    <w:p w:rsidR="00AD25F4" w14:paraId="00B05D5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人们主要根据声音的响度分辨出腰鼓的声音</w:t>
      </w:r>
    </w:p>
    <w:p w:rsidR="00AD25F4" w14:paraId="08F9C56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鼓声的传播不需要介质</w:t>
      </w:r>
    </w:p>
    <w:p w:rsidR="00AD25F4" w14:paraId="7116980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腰鼓发出的声音是由鼓面振动产生的</w:t>
      </w:r>
    </w:p>
    <w:p w:rsidR="00AD25F4" w14:paraId="0AD2E57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“二十四节气”是我国古代农耕文明伟大成就之一。古人通过观测天体运行，总结出一年中时令、气候、物候等变化的规律，体现了我国古代人民的智慧。诗句“一朝秋暮露成霜”，描述了“霜降”前后的气温变化。下列对诗句中所涉及的自然现象分析正确的是（　　）</w:t>
      </w:r>
    </w:p>
    <w:p w:rsidR="00AD25F4" w14:paraId="57BA398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00125" cy="12668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1E3E09C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露和霜都是固体</w:t>
      </w:r>
    </w:p>
    <w:p w:rsidR="00AD25F4" w14:paraId="4D0AA67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露是由霜熔化形成的</w:t>
      </w:r>
    </w:p>
    <w:p w:rsidR="00AD25F4" w14:paraId="2CA0BE0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霜是由露凝固形成的</w:t>
      </w:r>
    </w:p>
    <w:p w:rsidR="00AD25F4" w14:paraId="2DA7F9F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霜是由水蒸气凝华形成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487594460" name="图片 48759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94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5F4" w14:paraId="202DABF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下列光现象中，由于光的反射形成的是（　　）</w:t>
      </w:r>
    </w:p>
    <w:p w:rsidR="00AD25F4" w14:paraId="132AC26E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143000" cy="7620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/>
          <w:color w:val="000000"/>
        </w:rPr>
        <w:t>水中倒影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000125" cy="7620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/>
          <w:color w:val="000000"/>
        </w:rPr>
        <w:t>手影游戏</w:t>
      </w:r>
    </w:p>
    <w:p w:rsidR="00AD25F4" w14:paraId="6A71A311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143000" cy="7810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/>
          <w:color w:val="000000"/>
        </w:rPr>
        <w:t>海市蜃楼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257300" cy="7810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/>
          <w:color w:val="000000"/>
        </w:rPr>
        <w:t>雨后彩虹</w:t>
      </w:r>
    </w:p>
    <w:p w:rsidR="00AD25F4" w14:paraId="2489AA5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镁合金被誉为“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世纪绿色工程材料”，其密度仅有钢铁的四分之一，还具有强度高、导电性好、耐腐蚀等特性。下列物体不适合用该材料制作的是（　　）</w:t>
      </w:r>
    </w:p>
    <w:p w:rsidR="00AD25F4" w14:paraId="50591D1B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自行车的车架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平板电脑外壳</w:t>
      </w:r>
    </w:p>
    <w:p w:rsidR="00AD25F4" w14:paraId="05BE698E" w14:textId="7777777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起重机配重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仪器中的电子元件</w:t>
      </w:r>
    </w:p>
    <w:p w:rsidR="00AD25F4" w14:paraId="74E430C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2023</w:t>
      </w:r>
      <w:r>
        <w:rPr>
          <w:rFonts w:ascii="宋体" w:hAnsi="宋体"/>
          <w:color w:val="000000"/>
        </w:rPr>
        <w:t>苏迪曼杯世界羽毛球混合团体锦标赛决赛中，中国队以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13" o:title="eqId9ef414095084c4c5eb3be5b73e719b44"/>
          </v:shape>
          <o:OLEObject Type="Embed" ProgID="Equation.DSMT4" ShapeID="_x0000_i1025" DrawAspect="Content" ObjectID="_1748976940" r:id="rId14"/>
        </w:object>
      </w:r>
      <w:r>
        <w:rPr>
          <w:rFonts w:ascii="宋体" w:hAnsi="宋体"/>
          <w:color w:val="000000"/>
        </w:rPr>
        <w:t>力克对手取得胜利，实现了三连冠。如图，是比赛的精彩瞬间。下列说法正确的是（　　）</w:t>
      </w:r>
    </w:p>
    <w:p w:rsidR="00AD25F4" w14:paraId="712FDAA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43075" cy="11811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53E3C72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羽毛球在下落的过程中，相对地面是运动的</w:t>
      </w:r>
    </w:p>
    <w:p w:rsidR="00AD25F4" w14:paraId="645B191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羽毛球离开球拍后还能继续运动，是因为羽毛球受到惯性力</w:t>
      </w:r>
    </w:p>
    <w:p w:rsidR="00AD25F4" w14:paraId="15DDD0D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羽毛球上升到空中最高点时，不受重力</w:t>
      </w:r>
    </w:p>
    <w:p w:rsidR="00AD25F4" w14:paraId="79A0660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羽毛球对球拍的力和球拍对羽毛球的力是一对平衡力</w:t>
      </w:r>
    </w:p>
    <w:p w:rsidR="00AD25F4" w14:paraId="1977B3D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近年来，我国在深空探索和深海探测等领域取得了重大成就，实现了毛主席在《水调歌头</w:t>
      </w:r>
      <w:r>
        <w:rPr>
          <w:rFonts w:eastAsia="Times New Roman" w:cs="Times New Roman"/>
          <w:color w:val="000000"/>
        </w:rPr>
        <w:t>·</w:t>
      </w:r>
      <w:r>
        <w:rPr>
          <w:rFonts w:ascii="宋体" w:hAnsi="宋体"/>
          <w:color w:val="000000"/>
        </w:rPr>
        <w:t>重上井冈山》中所描绘的“可上九天揽月，可下五洋捉鳖”的情景。对下列科技成就所涉及的物理知识分析不正确的是（　　）</w:t>
      </w:r>
    </w:p>
    <w:p w:rsidR="00AD25F4" w14:paraId="203A7AF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62425" cy="8953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7E8D5E3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，中国空间站与地面控制中心的通讯，是通过电磁波实现的</w:t>
      </w:r>
    </w:p>
    <w:p w:rsidR="00AD25F4" w14:paraId="1063DB5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，国产</w:t>
      </w:r>
      <w:r>
        <w:rPr>
          <w:rFonts w:eastAsia="Times New Roman" w:cs="Times New Roman"/>
          <w:color w:val="000000"/>
        </w:rPr>
        <w:t>C919</w:t>
      </w:r>
      <w:r>
        <w:rPr>
          <w:rFonts w:ascii="宋体" w:hAnsi="宋体"/>
          <w:color w:val="000000"/>
        </w:rPr>
        <w:t>大型客机起飞爬升过程中，重力势能不变</w:t>
      </w:r>
    </w:p>
    <w:p w:rsidR="00AD25F4" w14:paraId="61E35CF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，“奋斗者”号载人潜水器下潜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487594452" name="图片 487594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94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深度越深，所受海水的压强越大</w:t>
      </w:r>
    </w:p>
    <w:p w:rsidR="00AD25F4" w14:paraId="6A727C4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，“雪龙”号破冰船利用自身重力破冰，说明力可以使物体发生形变</w:t>
      </w:r>
    </w:p>
    <w:p w:rsidR="00AD25F4" w14:paraId="4517402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下列做法符合安全用电的是（　　）</w:t>
      </w:r>
    </w:p>
    <w:p w:rsidR="00AD25F4" w14:paraId="2805227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家庭电路使用绝缘皮破损的电线</w:t>
      </w:r>
    </w:p>
    <w:p w:rsidR="00AD25F4" w14:paraId="6808D4B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用湿抹布擦拭正在工作的用电器</w:t>
      </w:r>
    </w:p>
    <w:p w:rsidR="00AD25F4" w14:paraId="35D5A9B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发现有人触电时，应立即切断电源</w:t>
      </w:r>
    </w:p>
    <w:p w:rsidR="00AD25F4" w14:paraId="60DC38D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家用电器的金属外壳未接地</w:t>
      </w:r>
    </w:p>
    <w:p w:rsidR="00AD25F4" w14:paraId="7B7D001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如图，是我国</w:t>
      </w:r>
      <w:r>
        <w:rPr>
          <w:rFonts w:eastAsia="Times New Roman" w:cs="Times New Roman"/>
          <w:color w:val="000000"/>
        </w:rPr>
        <w:t>055</w:t>
      </w:r>
      <w:r>
        <w:rPr>
          <w:rFonts w:ascii="宋体" w:hAnsi="宋体"/>
          <w:color w:val="000000"/>
        </w:rPr>
        <w:t>型万吨级驱逐舰“延安”号。该舰满载时，排水量约</w:t>
      </w:r>
      <w:r>
        <w:rPr>
          <w:rFonts w:eastAsia="Times New Roman" w:cs="Times New Roman"/>
          <w:color w:val="000000"/>
        </w:rPr>
        <w:t>12000</w:t>
      </w:r>
      <w:r>
        <w:rPr>
          <w:rFonts w:ascii="宋体" w:hAnsi="宋体"/>
          <w:color w:val="000000"/>
        </w:rPr>
        <w:t>吨，吃水深度</w:t>
      </w:r>
      <w:r>
        <w:rPr>
          <w:rFonts w:eastAsia="Times New Roman" w:cs="Times New Roman"/>
          <w:color w:val="000000"/>
        </w:rPr>
        <w:t>6.6m</w:t>
      </w:r>
      <w:r>
        <w:rPr>
          <w:rFonts w:ascii="宋体" w:hAnsi="宋体"/>
          <w:color w:val="000000"/>
        </w:rPr>
        <w:t>。下列说法正确的是（　　）</w:t>
      </w:r>
    </w:p>
    <w:p w:rsidR="00AD25F4" w14:paraId="0578915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52650" cy="8858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7D6BEE7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排水量指的是舰船满载时排开水的重力</w:t>
      </w:r>
    </w:p>
    <w:p w:rsidR="00AD25F4" w14:paraId="30A78EB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“延安”号漂浮在海面上，所受重力小于浮力</w:t>
      </w:r>
    </w:p>
    <w:p w:rsidR="00AD25F4" w14:paraId="2719D8C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“延安”号漂浮在海面上，所受浮力方向竖直向上</w:t>
      </w:r>
    </w:p>
    <w:p w:rsidR="00AD25F4" w14:paraId="259DC77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“延安”号不能与其他舰船近距离并排航行，是因为流体流速越大，压强越大</w:t>
      </w:r>
    </w:p>
    <w:p w:rsidR="00AD25F4" w14:paraId="30F93E0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小明设计了一个电梯自动报警模拟装置，如图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所示。在控制电路中，电源电压为</w:t>
      </w:r>
      <w:r>
        <w:rPr>
          <w:rFonts w:eastAsia="Times New Roman" w:cs="Times New Roman"/>
          <w:color w:val="000000"/>
        </w:rPr>
        <w:t>12V</w:t>
      </w:r>
      <w:r>
        <w:rPr>
          <w:rFonts w:ascii="宋体" w:hAnsi="宋体"/>
          <w:color w:val="000000"/>
        </w:rPr>
        <w:t>，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18" o:title="eqId9efc18a5bb2e53586331b2a58538a48b"/>
          </v:shape>
          <o:OLEObject Type="Embed" ProgID="Equation.DSMT4" ShapeID="_x0000_i1026" DrawAspect="Content" ObjectID="_1748976941" r:id="rId19"/>
        </w:object>
      </w:r>
      <w:r>
        <w:rPr>
          <w:rFonts w:ascii="宋体" w:hAnsi="宋体"/>
          <w:color w:val="000000"/>
        </w:rPr>
        <w:t>为滑动变阻器，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15pt;height:18pt" o:ole="">
            <v:imagedata r:id="rId20" o:title="eqId19f20f21a9d50b61dac519a3ddab539d"/>
          </v:shape>
          <o:OLEObject Type="Embed" ProgID="Equation.DSMT4" ShapeID="_x0000_i1027" DrawAspect="Content" ObjectID="_1748976942" r:id="rId21"/>
        </w:object>
      </w:r>
      <w:r>
        <w:rPr>
          <w:rFonts w:ascii="宋体" w:hAnsi="宋体"/>
          <w:color w:val="000000"/>
        </w:rPr>
        <w:t>为压敏电阻，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15pt;height:18pt" o:ole="">
            <v:imagedata r:id="rId20" o:title="eqId19f20f21a9d50b61dac519a3ddab539d"/>
          </v:shape>
          <o:OLEObject Type="Embed" ProgID="Equation.DSMT4" ShapeID="_x0000_i1028" DrawAspect="Content" ObjectID="_1748976943" r:id="rId22"/>
        </w:object>
      </w:r>
      <w:r>
        <w:rPr>
          <w:rFonts w:ascii="宋体" w:hAnsi="宋体"/>
          <w:color w:val="000000"/>
        </w:rPr>
        <w:t>的阻值大小随压力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的变化关系如图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所示。闭合开关</w:t>
      </w:r>
      <w:r>
        <w:rPr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，当压敏电阻受到的压力达到</w:t>
      </w:r>
      <w:r>
        <w:rPr>
          <w:rFonts w:eastAsia="Times New Roman" w:cs="Times New Roman"/>
          <w:color w:val="000000"/>
        </w:rPr>
        <w:t>4000N</w:t>
      </w:r>
      <w:r>
        <w:rPr>
          <w:rFonts w:ascii="宋体" w:hAnsi="宋体"/>
          <w:color w:val="000000"/>
        </w:rPr>
        <w:t>时，电磁铁线圈中的电流为</w:t>
      </w:r>
      <w:r>
        <w:rPr>
          <w:rFonts w:eastAsia="Times New Roman" w:cs="Times New Roman"/>
          <w:color w:val="000000"/>
        </w:rPr>
        <w:t>0.1A</w:t>
      </w:r>
      <w:r>
        <w:rPr>
          <w:rFonts w:ascii="宋体" w:hAnsi="宋体"/>
          <w:color w:val="000000"/>
        </w:rPr>
        <w:t>，此时衔铁被吸下，动触点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与触点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断开，同时与触点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接触，电动机停止工作，报警铃声开始响起。电磁铁线圈的电阻忽略不计。下列说法正确的是（　　）</w:t>
      </w:r>
    </w:p>
    <w:p w:rsidR="00AD25F4" w14:paraId="64CC5AD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76750" cy="19240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0EC4F57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S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闭合时，电磁铁的上端为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</w:t>
      </w:r>
    </w:p>
    <w:p w:rsidR="00AD25F4" w14:paraId="3508D10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压敏电阻受到的压力越大，控制电路中的电流越小</w:t>
      </w:r>
    </w:p>
    <w:p w:rsidR="00AD25F4" w14:paraId="2E47153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当电梯自动报警铃声开始响起时，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18" o:title="eqId9efc18a5bb2e53586331b2a58538a48b"/>
          </v:shape>
          <o:OLEObject Type="Embed" ProgID="Equation.DSMT4" ShapeID="_x0000_i1029" DrawAspect="Content" ObjectID="_1748976944" r:id="rId24"/>
        </w:object>
      </w:r>
      <w:r>
        <w:rPr>
          <w:rFonts w:ascii="宋体" w:hAnsi="宋体"/>
          <w:color w:val="000000"/>
        </w:rPr>
        <w:t>的功率为</w:t>
      </w:r>
      <w:r>
        <w:rPr>
          <w:rFonts w:eastAsia="Times New Roman" w:cs="Times New Roman"/>
          <w:color w:val="000000"/>
        </w:rPr>
        <w:t>0.4W</w:t>
      </w:r>
    </w:p>
    <w:p w:rsidR="00AD25F4" w14:paraId="7805B08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若控制电路电源电压降低，要保证电梯最大载重不变，应将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18" o:title="eqId9efc18a5bb2e53586331b2a58538a48b"/>
          </v:shape>
          <o:OLEObject Type="Embed" ProgID="Equation.DSMT4" ShapeID="_x0000_i1030" DrawAspect="Content" ObjectID="_1748976945" r:id="rId25"/>
        </w:object>
      </w:r>
      <w:r>
        <w:rPr>
          <w:rFonts w:ascii="宋体" w:hAnsi="宋体"/>
          <w:color w:val="000000"/>
        </w:rPr>
        <w:t>的滑片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向左移</w:t>
      </w:r>
    </w:p>
    <w:p w:rsidR="00AD25F4" w14:paraId="0D511052" w14:textId="7777777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第二部分（非选择题：共</w:t>
      </w:r>
      <w:r>
        <w:rPr>
          <w:rFonts w:eastAsia="Times New Roman" w:cs="Times New Roman"/>
          <w:b/>
          <w:color w:val="000000"/>
          <w:sz w:val="24"/>
        </w:rPr>
        <w:t>60</w:t>
      </w:r>
      <w:r>
        <w:rPr>
          <w:rFonts w:ascii="宋体" w:hAnsi="宋体"/>
          <w:b/>
          <w:color w:val="000000"/>
          <w:sz w:val="24"/>
        </w:rPr>
        <w:t>分）</w:t>
      </w:r>
    </w:p>
    <w:p w:rsidR="00AD25F4" w14:paraId="79EBC9F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二、填空与作图题（共</w:t>
      </w:r>
      <w:r>
        <w:rPr>
          <w:rFonts w:eastAsia="Times New Roman" w:cs="Times New Roman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小题，计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分）</w:t>
      </w:r>
    </w:p>
    <w:p w:rsidR="00AD25F4" w14:paraId="65B0011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人类在探索微观世界的历程中，认识到原子由原子核和电子构成，而原子核又是由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和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构成的。</w:t>
      </w:r>
    </w:p>
    <w:p w:rsidR="00AD25F4" w14:paraId="2C25B83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如图，是某地投放使用的智能无人驾驶小巴车，它可以通过车上的摄像机和激光雷达识别道路状况。小巴车上的摄像机识别道路上的行人时，其镜头相当于一个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透镜，行人在摄像机感光元件上成倒立、缩小的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像。当小巴车靠近公交站牌时，站牌在摄像机感光元件上所成的像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（选填“变大”“变小”或“不变”）。</w:t>
      </w:r>
    </w:p>
    <w:p w:rsidR="00AD25F4" w14:paraId="3E1954C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14500" cy="10001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6CD50EC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将两个与头发摩擦过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487594456" name="图片 48759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94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气球靠近，发现它们相互排斥，说明它们带上了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（选填“同种”或“异种”）电荷。摩擦起电的实质是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的转移。</w:t>
      </w:r>
    </w:p>
    <w:p w:rsidR="00AD25F4" w14:paraId="44A40D7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在标准大气压下，使用煤气灶将</w:t>
      </w:r>
      <w:r>
        <w:rPr>
          <w:rFonts w:eastAsia="Times New Roman" w:cs="Times New Roman"/>
          <w:color w:val="000000"/>
        </w:rPr>
        <w:t>2kg</w:t>
      </w:r>
      <w:r>
        <w:rPr>
          <w:rFonts w:ascii="宋体" w:hAnsi="宋体"/>
          <w:color w:val="000000"/>
        </w:rPr>
        <w:t>的水从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℃加热到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℃，水吸收的热量是</w:t>
      </w:r>
      <w:r>
        <w:rPr>
          <w:color w:val="000000"/>
        </w:rPr>
        <w:t>____________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，若不计热量损失，此过程需要完全燃烧</w:t>
      </w:r>
      <w:r>
        <w:rPr>
          <w:color w:val="000000"/>
        </w:rPr>
        <w:t>_________</w:t>
      </w:r>
      <w:r>
        <w:rPr>
          <w:rFonts w:eastAsia="Times New Roman" w:cs="Times New Roman"/>
          <w:color w:val="000000"/>
        </w:rPr>
        <w:t>kg</w:t>
      </w:r>
      <w:r>
        <w:rPr>
          <w:rFonts w:ascii="宋体" w:hAnsi="宋体"/>
          <w:color w:val="000000"/>
        </w:rPr>
        <w:t>的煤气，这是通过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的方式增加了水的内能。未使用完的煤气的热值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（选填“变大”“变小”或“不变”）［水的比热容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116.25pt;height:20.25pt" o:ole="">
            <v:imagedata r:id="rId27" o:title="eqId004cdcfaaf7f2c563705a067db293304"/>
          </v:shape>
          <o:OLEObject Type="Embed" ProgID="Equation.DSMT4" ShapeID="_x0000_i1031" DrawAspect="Content" ObjectID="_1748976946" r:id="rId28"/>
        </w:object>
      </w:r>
      <w:r>
        <w:rPr>
          <w:rFonts w:ascii="宋体" w:hAnsi="宋体"/>
          <w:color w:val="000000"/>
        </w:rPr>
        <w:t>，煤气的热值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97.5pt;height:20.25pt" o:ole="">
            <v:imagedata r:id="rId29" o:title="eqIdf56ff4a3fab22b1e9bb28d4821e6f288"/>
          </v:shape>
          <o:OLEObject Type="Embed" ProgID="Equation.DSMT4" ShapeID="_x0000_i1032" DrawAspect="Content" ObjectID="_1748976947" r:id="rId30"/>
        </w:object>
      </w:r>
      <w:r>
        <w:rPr>
          <w:rFonts w:ascii="宋体" w:hAnsi="宋体"/>
          <w:color w:val="000000"/>
        </w:rPr>
        <w:t>］</w:t>
      </w:r>
    </w:p>
    <w:p w:rsidR="00AD25F4" w14:paraId="64A5FBD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，在纸杯口蒙上一层薄纸巾，纸杯底部中央戳一个小孔，让小孔对准“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”光源，可在薄纸巾上观察到倒立的“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”图样，这是由于光的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形成的；如图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，纸杯中装满水，用硬卡片盖住杯口，用手压住卡片，倒置纸杯，手离开卡片后，卡片不掉落，证明了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的存在；如图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，在纸杯侧壁剪开若干个小口，折叠成扇叶状，将其杯口朝下悬挂在蜡烛正上方，点燃蜡烛后，纸杯旋转起来，此过程中热空气的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转化为纸杯的机械能。</w:t>
      </w:r>
    </w:p>
    <w:p w:rsidR="00AD25F4" w14:paraId="4EBACD2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924300" cy="13716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6F5E3D6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某重物的质量为</w:t>
      </w:r>
      <w:r>
        <w:rPr>
          <w:rFonts w:eastAsia="Times New Roman" w:cs="Times New Roman"/>
          <w:color w:val="000000"/>
        </w:rPr>
        <w:t>80kg</w:t>
      </w:r>
      <w:r>
        <w:rPr>
          <w:rFonts w:ascii="宋体" w:hAnsi="宋体"/>
          <w:color w:val="000000"/>
        </w:rPr>
        <w:t>，体积为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38.25pt;height:15.75pt" o:ole="">
            <v:imagedata r:id="rId32" o:title="eqIdb355924bf2f83e2e6a02b387edd269ca"/>
          </v:shape>
          <o:OLEObject Type="Embed" ProgID="Equation.DSMT4" ShapeID="_x0000_i1033" DrawAspect="Content" ObjectID="_1748976948" r:id="rId33"/>
        </w:object>
      </w:r>
      <w:r>
        <w:rPr>
          <w:rFonts w:ascii="宋体" w:hAnsi="宋体"/>
          <w:color w:val="000000"/>
        </w:rPr>
        <w:t>，则该重物的密度为</w:t>
      </w:r>
      <w:r>
        <w:rPr>
          <w:color w:val="000000"/>
        </w:rPr>
        <w:t>____________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29.25pt;height:17.25pt" o:ole="">
            <v:imagedata r:id="rId34" o:title="eqIdf510da85ef3323f59307624ca8b0d675"/>
          </v:shape>
          <o:OLEObject Type="Embed" ProgID="Equation.DSMT4" ShapeID="_x0000_i1034" DrawAspect="Content" ObjectID="_1748976949" r:id="rId35"/>
        </w:object>
      </w:r>
      <w:r>
        <w:rPr>
          <w:rFonts w:ascii="宋体" w:hAnsi="宋体"/>
          <w:color w:val="000000"/>
        </w:rPr>
        <w:t>，该重物放在水平地面上时，与地面的接触面积为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45pt;height:15.75pt" o:ole="">
            <v:imagedata r:id="rId36" o:title="eqId4489b8dbb98768ee1dac4baa25bba7dc"/>
          </v:shape>
          <o:OLEObject Type="Embed" ProgID="Equation.DSMT4" ShapeID="_x0000_i1035" DrawAspect="Content" ObjectID="_1748976950" r:id="rId37"/>
        </w:object>
      </w:r>
      <w:r>
        <w:rPr>
          <w:rFonts w:ascii="宋体" w:hAnsi="宋体"/>
          <w:color w:val="000000"/>
        </w:rPr>
        <w:t>，则它对地面的压强为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Pa</w:t>
      </w:r>
      <w:r>
        <w:rPr>
          <w:rFonts w:ascii="宋体" w:hAnsi="宋体"/>
          <w:color w:val="000000"/>
        </w:rPr>
        <w:t>。工用如图所示的滑轮组将该</w:t>
      </w:r>
      <w:r>
        <w:rPr>
          <w:rFonts w:ascii="宋体" w:hAnsi="宋体"/>
          <w:color w:val="000000"/>
        </w:rPr>
        <w:t>重物竖直向上匀速提升</w:t>
      </w:r>
      <w:r>
        <w:rPr>
          <w:rFonts w:eastAsia="Times New Roman" w:cs="Times New Roman"/>
          <w:color w:val="000000"/>
        </w:rPr>
        <w:t>5m</w:t>
      </w:r>
      <w:r>
        <w:rPr>
          <w:rFonts w:ascii="宋体" w:hAnsi="宋体"/>
          <w:color w:val="000000"/>
        </w:rPr>
        <w:t>，用时</w:t>
      </w:r>
      <w:r>
        <w:rPr>
          <w:rFonts w:eastAsia="Times New Roman" w:cs="Times New Roman"/>
          <w:color w:val="000000"/>
        </w:rPr>
        <w:t>50s</w:t>
      </w:r>
      <w:r>
        <w:rPr>
          <w:rFonts w:ascii="宋体" w:hAnsi="宋体"/>
          <w:color w:val="000000"/>
        </w:rPr>
        <w:t>，此过程中重物上升的速度是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m/s</w:t>
      </w:r>
      <w:r>
        <w:rPr>
          <w:rFonts w:ascii="宋体" w:hAnsi="宋体"/>
          <w:color w:val="000000"/>
        </w:rPr>
        <w:t>。若增大提升重物的质量，该滑轮组的机械效率将变</w:t>
      </w:r>
      <w:r>
        <w:rPr>
          <w:color w:val="000000"/>
        </w:rPr>
        <w:t>____________</w:t>
      </w:r>
      <w:r>
        <w:rPr>
          <w:rFonts w:ascii="宋体" w:hAnsi="宋体"/>
          <w:color w:val="000000"/>
        </w:rPr>
        <w:t>。（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）</w:t>
      </w:r>
    </w:p>
    <w:p w:rsidR="00AD25F4" w14:paraId="0D6623C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62025" cy="18288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2278870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为凸透镜的光心，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为凸透镜的焦点，请分别画出两条入射光线通过凸透镜后的折射光线。</w:t>
      </w:r>
    </w:p>
    <w:p w:rsidR="00AD25F4" w14:paraId="04E1E92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276350" cy="6286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69BB029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如图（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），用铁锹铲土时，铁锹可视为杠杆，图（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）是其简化图，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为支点，请在图（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）中画出作用力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的力臂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。</w:t>
      </w:r>
    </w:p>
    <w:p w:rsidR="00AD25F4" w14:paraId="465F513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47950" cy="11525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51BC911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三、实验与探究题（共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小题，计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分）</w:t>
      </w:r>
    </w:p>
    <w:p w:rsidR="00AD25F4" w14:paraId="4A15EEF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请完成下列填空。</w:t>
      </w:r>
    </w:p>
    <w:p w:rsidR="00AD25F4" w14:paraId="467DB05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95825" cy="14763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5EE2799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，用托盘天平测得一节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号干电池的质量为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。</w:t>
      </w:r>
    </w:p>
    <w:p w:rsidR="00AD25F4" w14:paraId="3160092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，在“探究影响压力作用效果的因素”实验中，通过观察海绵的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来比较压力的作用效果。由实验现象可知：当受力面积相同时，压力越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，压力的作用效果越明显。</w:t>
      </w:r>
    </w:p>
    <w:p w:rsidR="00AD25F4" w14:paraId="4C4BC87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，闭合开关，当部分导线在磁场中做切割磁感线运动时，灵敏电流计指针发生偏转，电路中产生了感应电流。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（选填“电动机”或“发电机”）的工作原理与该现象原理相同。</w:t>
      </w:r>
    </w:p>
    <w:p w:rsidR="00AD25F4" w14:paraId="1256C9B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如图，是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探究影响滑动摩擦力大小的因素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的实验。</w:t>
      </w:r>
    </w:p>
    <w:p w:rsidR="00AD25F4" w14:paraId="2685195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91125" cy="9525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5B2A10B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）本次实验前，应在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方向上对弹簧测力计进行调零；</w:t>
      </w:r>
    </w:p>
    <w:p w:rsidR="00AD25F4" w14:paraId="77D0552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，沿水平方向拉动木块，使其做匀速直线运动，木块受到的拉力大小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（选填“大于”“小于”或“等于”）木块受到的滑动摩擦力大小；</w:t>
      </w:r>
    </w:p>
    <w:p w:rsidR="00AD25F4" w14:paraId="0E60CCF6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，用弹簧测力计沿水平方向拉动木块，使其做速度大小不同的匀速直线运动。发现弹簧测力计的示数不变，说明滑动摩擦力的大小与物体运动速度的大小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（选填“有关”或“无关”）；</w:t>
      </w:r>
    </w:p>
    <w:p w:rsidR="00AD25F4" w14:paraId="32A3A79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，在木块上加放钩码，沿水平方向拉动木块，使其做匀速直线运动。改变钩码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487594454" name="图片 48759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94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数量，多次实验后得出结论：其他条件一定时，压力越大，滑动摩擦力越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。</w:t>
      </w:r>
    </w:p>
    <w:p w:rsidR="00AD25F4" w14:paraId="4B61753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小明同学在“测量定值电阻的阻值”实验中，电路图如图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所示，请回答以下问题。</w:t>
      </w:r>
    </w:p>
    <w:p w:rsidR="00AD25F4" w14:paraId="74D9C61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3057525" cy="13716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61926DA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）连接电路时，开关应处于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状态。闭合开关前，滑动变阻器的滑片应置于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（选填“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”或“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”）端；</w:t>
      </w:r>
    </w:p>
    <w:p w:rsidR="00AD25F4" w14:paraId="49846F5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，电压表有示数，电流表指针向零刻度线左侧偏转，该故障的原因可能是</w:t>
      </w:r>
      <w:r>
        <w:rPr>
          <w:color w:val="000000"/>
        </w:rPr>
        <w:t>__________________________</w:t>
      </w:r>
      <w:r>
        <w:rPr>
          <w:rFonts w:ascii="宋体" w:hAnsi="宋体"/>
          <w:color w:val="000000"/>
        </w:rPr>
        <w:t>；</w:t>
      </w:r>
    </w:p>
    <w:p w:rsidR="00AD25F4" w14:paraId="78B10D4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）排除故障后，闭合开关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，调节滑动变阻器滑片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，当电压表的示数为</w:t>
      </w:r>
      <w:r>
        <w:rPr>
          <w:rFonts w:eastAsia="Times New Roman" w:cs="Times New Roman"/>
          <w:color w:val="000000"/>
        </w:rPr>
        <w:t>2.5V</w:t>
      </w:r>
      <w:r>
        <w:rPr>
          <w:rFonts w:ascii="宋体" w:hAnsi="宋体"/>
          <w:color w:val="000000"/>
        </w:rPr>
        <w:t>时，电流表示数如图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所示，则电阻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的阻值为</w: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。小明进行了多次测量，计算出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的阻值的平均值，目的是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（选填“减小误差”或“寻找普遍规律”）；</w:t>
      </w:r>
    </w:p>
    <w:p w:rsidR="00AD25F4" w14:paraId="3B56B24F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）小明要进一步测量长度为</w:t>
      </w:r>
      <w:r>
        <w:rPr>
          <w:rFonts w:eastAsia="Times New Roman" w:cs="Times New Roman"/>
          <w:color w:val="000000"/>
        </w:rPr>
        <w:t>100cm</w:t>
      </w:r>
      <w:r>
        <w:rPr>
          <w:rFonts w:ascii="宋体" w:hAnsi="宋体"/>
          <w:color w:val="000000"/>
        </w:rPr>
        <w:t>的镍铬合金丝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的阻值，器材如图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所示。其中导线只有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根，且长度均为</w:t>
      </w:r>
      <w:r>
        <w:rPr>
          <w:rFonts w:eastAsia="Times New Roman" w:cs="Times New Roman"/>
          <w:color w:val="000000"/>
        </w:rPr>
        <w:t>30cm</w:t>
      </w:r>
      <w:r>
        <w:rPr>
          <w:rFonts w:ascii="宋体" w:hAnsi="宋体"/>
          <w:color w:val="000000"/>
        </w:rPr>
        <w:t>。请根据实际操作需要，用笔画线代替剩余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根导线，在图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中将实物电路示意图补充完整（实物图中导线及电阻丝长度未按照比例绘制）。要求：导线两端只能接在各电路元件的接线柱上。</w:t>
      </w:r>
      <w:r>
        <w:rPr>
          <w:color w:val="000000"/>
        </w:rPr>
        <w:t>_________</w:t>
      </w:r>
    </w:p>
    <w:p w:rsidR="00AD25F4" w14:paraId="08035AF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076575" cy="19621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03C6710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，是一个探究酒精蒸发快慢与什么因素有关的实验方案示意图，具体实验步骤略。</w:t>
      </w:r>
    </w:p>
    <w:p w:rsidR="00AD25F4" w14:paraId="6EEB009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48175" cy="12477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4881B183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）小华对图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）的实验设计提出质疑：酒精灯外焰温度高于</w:t>
      </w:r>
      <w:r>
        <w:rPr>
          <w:rFonts w:eastAsia="Times New Roman" w:cs="Times New Roman"/>
          <w:color w:val="000000"/>
        </w:rPr>
        <w:t>500</w:t>
      </w:r>
      <w:r>
        <w:rPr>
          <w:rFonts w:ascii="宋体" w:hAnsi="宋体"/>
          <w:color w:val="000000"/>
        </w:rPr>
        <w:t>℃，酒精沸点约为</w:t>
      </w:r>
      <w:r>
        <w:rPr>
          <w:rFonts w:eastAsia="Times New Roman" w:cs="Times New Roman"/>
          <w:color w:val="000000"/>
        </w:rPr>
        <w:t>78</w:t>
      </w:r>
      <w:r>
        <w:rPr>
          <w:rFonts w:ascii="宋体" w:hAnsi="宋体"/>
          <w:color w:val="000000"/>
        </w:rPr>
        <w:t>℃，实验时，玻璃片上的酒精在蒸发的同时，还可能发生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现象，影响对实验的观测；</w:t>
      </w:r>
    </w:p>
    <w:p w:rsidR="00AD25F4" w14:paraId="3283CBBA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）小华做出如图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的改进，用热水改变酒精的温度。在保温杯内加满</w:t>
      </w:r>
      <w:r>
        <w:rPr>
          <w:rFonts w:eastAsia="Times New Roman" w:cs="Times New Roman"/>
          <w:color w:val="000000"/>
        </w:rPr>
        <w:t>70℃</w:t>
      </w:r>
      <w:r>
        <w:rPr>
          <w:rFonts w:ascii="宋体" w:hAnsi="宋体"/>
          <w:color w:val="000000"/>
        </w:rPr>
        <w:t>的热水，用薄片盖在保温杯上且与水面充分接触，将</w:t>
      </w:r>
      <w:r>
        <w:rPr>
          <w:rFonts w:eastAsia="Times New Roman" w:cs="Times New Roman"/>
          <w:color w:val="000000"/>
        </w:rPr>
        <w:t>0.1mL</w:t>
      </w:r>
      <w:r>
        <w:rPr>
          <w:rFonts w:ascii="宋体" w:hAnsi="宋体"/>
          <w:color w:val="000000"/>
        </w:rPr>
        <w:t>酒精滴在薄片上，记录酒精完全蒸发所用的时间。保持其他条件相同，换用</w:t>
      </w:r>
      <w:r>
        <w:rPr>
          <w:rFonts w:eastAsia="Times New Roman" w:cs="Times New Roman"/>
          <w:color w:val="000000"/>
        </w:rPr>
        <w:t>70℃</w:t>
      </w:r>
      <w:r>
        <w:rPr>
          <w:rFonts w:ascii="宋体" w:hAnsi="宋体"/>
          <w:color w:val="000000"/>
        </w:rPr>
        <w:t>以下不同温度的热水多次实验。为了让酒精温度快速达到相对应的水温，他可选择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（选填“塑料”或“铝”）薄片进行实验，理由是</w:t>
      </w:r>
      <w:r>
        <w:rPr>
          <w:color w:val="000000"/>
        </w:rPr>
        <w:t>__________________</w:t>
      </w:r>
      <w:r>
        <w:rPr>
          <w:rFonts w:ascii="宋体" w:hAnsi="宋体"/>
          <w:color w:val="000000"/>
        </w:rPr>
        <w:t>；</w:t>
      </w:r>
    </w:p>
    <w:p w:rsidR="00AD25F4" w14:paraId="052B6FF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）小华根据“在气候湿润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487594458" name="图片 48759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94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地方，或阴雨天气的时候，空气湿度大，湿衣服不容易晾干”的生活经验，提出猜想：液体蒸发快慢还可能与空气湿度有关。他设计并进行了如下实验：</w:t>
      </w:r>
    </w:p>
    <w:p w:rsidR="00AD25F4" w14:paraId="6E72546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①在密闭的房间内，用智能加湿器调节房间内的空气湿度到一定数值；</w:t>
      </w:r>
    </w:p>
    <w:p w:rsidR="00AD25F4" w14:paraId="331DDEA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②用</w:t>
      </w:r>
      <w:r>
        <w:rPr>
          <w:rFonts w:eastAsia="Times New Roman" w:cs="Times New Roman"/>
          <w:color w:val="000000"/>
        </w:rPr>
        <w:t>10g</w:t>
      </w:r>
      <w:r>
        <w:rPr>
          <w:rFonts w:ascii="宋体" w:hAnsi="宋体"/>
          <w:color w:val="000000"/>
        </w:rPr>
        <w:t>水将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张全棉柔巾全部浸湿，然后完全展开，用细绳和吸管将其悬挂在电子秤下端，如图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所示，记录此时电子秤示数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15pt;height:18pt" o:ole="">
            <v:imagedata r:id="rId46" o:title="eqId77ab1256702aef4e9f1a5eb6c12ecc96"/>
          </v:shape>
          <o:OLEObject Type="Embed" ProgID="Equation.DSMT4" ShapeID="_x0000_i1036" DrawAspect="Content" ObjectID="_1748976951" r:id="rId47"/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小时后，再次记录电子秤示数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15.75pt;height:18pt" o:ole="">
            <v:imagedata r:id="rId48" o:title="eqId1fbd67f60f04c278bdd867fdb3979dfb"/>
          </v:shape>
          <o:OLEObject Type="Embed" ProgID="Equation.DSMT4" ShapeID="_x0000_i1037" DrawAspect="Content" ObjectID="_1748976952" r:id="rId49"/>
        </w:object>
      </w:r>
      <w:r>
        <w:rPr>
          <w:rFonts w:ascii="宋体" w:hAnsi="宋体"/>
          <w:color w:val="000000"/>
        </w:rPr>
        <w:t>；</w:t>
      </w:r>
    </w:p>
    <w:p w:rsidR="00AD25F4" w14:paraId="1BF436B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③改变房间内的空气湿度，换用规格相同的全棉柔巾，重复以上步骤，多次实验并记录数据，如表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所示。（实验过程中，房间内温度及空气流动变化忽略不计。）</w:t>
      </w:r>
    </w:p>
    <w:p w:rsidR="00AD25F4" w14:paraId="02E4CABA" w14:textId="7777777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表</w:t>
      </w:r>
      <w:r>
        <w:rPr>
          <w:rFonts w:eastAsia="Times New Roman" w:cs="Times New Roman"/>
          <w:color w:val="000000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946"/>
        <w:gridCol w:w="1751"/>
        <w:gridCol w:w="1557"/>
        <w:gridCol w:w="1557"/>
        <w:gridCol w:w="1557"/>
        <w:gridCol w:w="1362"/>
      </w:tblGrid>
      <w:tr w14:paraId="454396F5" w14:textId="77777777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570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1E4201C9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空气湿度</w: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654B490C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40%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143E37B7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45%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31EC1F9A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50%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4A8532A8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60%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72F53D75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70%</w:t>
            </w:r>
          </w:p>
        </w:tc>
      </w:tr>
      <w:tr w14:paraId="0D21F705" w14:textId="77777777">
        <w:tblPrEx>
          <w:tblW w:w="5000" w:type="pct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555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4D030CBF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38" type="#_x0000_t75" alt="学科网(www.zxxk.com)--教育资源门户，提供试卷、教案、课件、论文、素材以及各类教学资源下载，还有大量而丰富的教学相关资讯！" style="width:30pt;height:18pt" o:ole="">
                  <v:imagedata r:id="rId50" o:title="eqId64d4ae4473d0412bd258a0abb55623f3"/>
                </v:shape>
                <o:OLEObject Type="Embed" ProgID="Equation.DSMT4" ShapeID="_x0000_i1038" DrawAspect="Content" ObjectID="_1748976953" r:id="rId51"/>
              </w:objec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090CC9C4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11.8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4AA51787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11.8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3A848024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11.8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0834C6B7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11.8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6BB80197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11.8</w:t>
            </w:r>
          </w:p>
        </w:tc>
      </w:tr>
      <w:tr w14:paraId="2180BACD" w14:textId="77777777">
        <w:tblPrEx>
          <w:tblW w:w="5000" w:type="pct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480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6B0E235A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39" type="#_x0000_t75" alt="学科网(www.zxxk.com)--教育资源门户，提供试卷、教案、课件、论文、素材以及各类教学资源下载，还有大量而丰富的教学相关资讯！" style="width:30.75pt;height:18pt" o:ole="">
                  <v:imagedata r:id="rId52" o:title="eqIdbfef4cf6eaeb0b56b3b9e98bf6f8bc99"/>
                </v:shape>
                <o:OLEObject Type="Embed" ProgID="Equation.DSMT4" ShapeID="_x0000_i1039" DrawAspect="Content" ObjectID="_1748976954" r:id="rId53"/>
              </w:objec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186F17CD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6.4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78F0E0B8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6.6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4BE9FD76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6.9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6AAD7334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7.5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1B297BD8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7.8</w:t>
            </w:r>
          </w:p>
        </w:tc>
      </w:tr>
    </w:tbl>
    <w:p w:rsidR="00AD25F4" w14:paraId="628B2030" w14:textId="77777777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表</w:t>
      </w:r>
      <w:r>
        <w:rPr>
          <w:rFonts w:eastAsia="Times New Roman" w:cs="Times New Roman"/>
          <w:color w:val="000000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2043"/>
        <w:gridCol w:w="2335"/>
        <w:gridCol w:w="1849"/>
        <w:gridCol w:w="3503"/>
      </w:tblGrid>
      <w:tr w14:paraId="373EF337" w14:textId="77777777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00"/>
        </w:trPr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0E5EC9DA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物质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65725FB3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密度</w:t>
            </w:r>
            <w:r>
              <w:object>
                <v:shape id="_x0000_i1040" type="#_x0000_t75" alt="学科网(www.zxxk.com)--教育资源门户，提供试卷、教案、课件、论文、素材以及各类教学资源下载，还有大量而丰富的教学相关资讯！" style="width:42.75pt;height:18pt" o:ole="">
                  <v:imagedata r:id="rId54" o:title="eqId4fef5464f4177e3207475ef490777e8c"/>
                </v:shape>
                <o:OLEObject Type="Embed" ProgID="Equation.DSMT4" ShapeID="_x0000_i1040" DrawAspect="Content" ObjectID="_1748976955" r:id="rId55"/>
              </w:objec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6FCE3602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沸点</w:t>
            </w:r>
            <w:r>
              <w:object>
                <v:shape id="_x0000_i1041" type="#_x0000_t75" alt="学科网(www.zxxk.com)--教育资源门户，提供试卷、教案、课件、论文、素材以及各类教学资源下载，还有大量而丰富的教学相关资讯！" style="width:18pt;height:14.25pt" o:ole="">
                  <v:imagedata r:id="rId56" o:title="eqIda015cefcfb08237133e1d5b8fc539369"/>
                </v:shape>
                <o:OLEObject Type="Embed" ProgID="Equation.DSMT4" ShapeID="_x0000_i1041" DrawAspect="Content" ObjectID="_1748976956" r:id="rId57"/>
              </w:objec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54FADEB7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比热容</w:t>
            </w:r>
            <w:r>
              <w:object>
                <v:shape id="_x0000_i1042" type="#_x0000_t75" alt="学科网(www.zxxk.com)--教育资源门户，提供试卷、教案、课件、论文、素材以及各类教学资源下载，还有大量而丰富的教学相关资讯！" style="width:63pt;height:21.75pt" o:ole="">
                  <v:imagedata r:id="rId58" o:title="eqId8c57ccc10ccb44c23345329c4a4a079e"/>
                </v:shape>
                <o:OLEObject Type="Embed" ProgID="Equation.DSMT4" ShapeID="_x0000_i1042" DrawAspect="Content" ObjectID="_1748976957" r:id="rId59"/>
              </w:object>
            </w:r>
          </w:p>
        </w:tc>
      </w:tr>
      <w:tr w14:paraId="2EA50050" w14:textId="77777777">
        <w:tblPrEx>
          <w:tblW w:w="5000" w:type="pct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00"/>
        </w:trPr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05054B91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水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3730B133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3" type="#_x0000_t75" alt="学科网(www.zxxk.com)--教育资源门户，提供试卷、教案、课件、论文、素材以及各类教学资源下载，还有大量而丰富的教学相关资讯！" style="width:36.75pt;height:15pt" o:ole="">
                  <v:imagedata r:id="rId60" o:title="eqIda6dbfee4a0ec256f5aff0acc8692cd8f"/>
                </v:shape>
                <o:OLEObject Type="Embed" ProgID="Equation.DSMT4" ShapeID="_x0000_i1043" DrawAspect="Content" ObjectID="_1748976958" r:id="rId61"/>
              </w:objec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620ABBDB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100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50D5A197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4" type="#_x0000_t75" alt="学科网(www.zxxk.com)--教育资源门户，提供试卷、教案、课件、论文、素材以及各类教学资源下载，还有大量而丰富的教学相关资讯！" style="width:38.25pt;height:15pt" o:ole="">
                  <v:imagedata r:id="rId62" o:title="eqId05c303bed5393e359a8a7229fae8ca41"/>
                </v:shape>
                <o:OLEObject Type="Embed" ProgID="Equation.DSMT4" ShapeID="_x0000_i1044" DrawAspect="Content" ObjectID="_1748976959" r:id="rId63"/>
              </w:object>
            </w:r>
          </w:p>
        </w:tc>
      </w:tr>
      <w:tr w14:paraId="44E80B09" w14:textId="77777777">
        <w:tblPrEx>
          <w:tblW w:w="5000" w:type="pct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00"/>
        </w:trPr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0B09CA78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酒精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11A90310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5" type="#_x0000_t75" alt="学科网(www.zxxk.com)--教育资源门户，提供试卷、教案、课件、论文、素材以及各类教学资源下载，还有大量而丰富的教学相关资讯！" style="width:42pt;height:15.75pt" o:ole="">
                  <v:imagedata r:id="rId64" o:title="eqIdb04145386c5e7bb973be9d030a372265"/>
                </v:shape>
                <o:OLEObject Type="Embed" ProgID="Equation.DSMT4" ShapeID="_x0000_i1045" DrawAspect="Content" ObjectID="_1748976960" r:id="rId65"/>
              </w:objec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1BE72966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约</w:t>
            </w:r>
            <w:r>
              <w:rPr>
                <w:rFonts w:eastAsia="Times New Roman" w:cs="Times New Roman"/>
                <w:color w:val="000000"/>
              </w:rPr>
              <w:t>78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0E2BE475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6" type="#_x0000_t75" alt="学科网(www.zxxk.com)--教育资源门户，提供试卷、教案、课件、论文、素材以及各类教学资源下载，还有大量而丰富的教学相关资讯！" style="width:42pt;height:15.75pt" o:ole="">
                  <v:imagedata r:id="rId66" o:title="eqId2333fdacbef0a687818b7af9e91a9629"/>
                </v:shape>
                <o:OLEObject Type="Embed" ProgID="Equation.DSMT4" ShapeID="_x0000_i1046" DrawAspect="Content" ObjectID="_1748976961" r:id="rId67"/>
              </w:object>
            </w:r>
          </w:p>
        </w:tc>
      </w:tr>
      <w:tr w14:paraId="012BD48E" w14:textId="77777777">
        <w:tblPrEx>
          <w:tblW w:w="5000" w:type="pct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00"/>
        </w:trPr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14FC2A65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食用油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28F31B2A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7" type="#_x0000_t75" alt="学科网(www.zxxk.com)--教育资源门户，提供试卷、教案、课件、论文、素材以及各类教学资源下载，还有大量而丰富的教学相关资讯！" style="width:38.25pt;height:15pt" o:ole="">
                  <v:imagedata r:id="rId68" o:title="eqId79c37404cbd823ee6cf7345be63f86f5"/>
                </v:shape>
                <o:OLEObject Type="Embed" ProgID="Equation.DSMT4" ShapeID="_x0000_i1047" DrawAspect="Content" ObjectID="_1748976962" r:id="rId69"/>
              </w:objec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1165F620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约</w:t>
            </w:r>
            <w:r>
              <w:rPr>
                <w:rFonts w:eastAsia="Times New Roman" w:cs="Times New Roman"/>
                <w:color w:val="000000"/>
              </w:rPr>
              <w:t>250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0F9FD144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约</w:t>
            </w:r>
            <w:r>
              <w:object>
                <v:shape id="_x0000_i1048" type="#_x0000_t75" alt="学科网(www.zxxk.com)--教育资源门户，提供试卷、教案、课件、论文、素材以及各类教学资源下载，还有大量而丰富的教学相关资讯！" style="width:40.5pt;height:16.5pt" o:ole="">
                  <v:imagedata r:id="rId70" o:title="eqId4016200ab412dd8805720248dc442c50"/>
                </v:shape>
                <o:OLEObject Type="Embed" ProgID="Equation.DSMT4" ShapeID="_x0000_i1048" DrawAspect="Content" ObjectID="_1748976963" r:id="rId71"/>
              </w:object>
            </w:r>
          </w:p>
        </w:tc>
      </w:tr>
    </w:tbl>
    <w:p w:rsidR="00AD25F4" w14:paraId="0985FD9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分析表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中的数据，当空气湿度为</w:t>
      </w:r>
      <w:r>
        <w:rPr>
          <w:rFonts w:eastAsia="Times New Roman" w:cs="Times New Roman"/>
          <w:color w:val="000000"/>
        </w:rPr>
        <w:t>60%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小时内，蒸发了的水的质量为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；由实验数据可得出结论：当水温、水的表面积和水面上方空气流动情况等条件均相同时，空气湿度越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，水蒸发得越快；</w:t>
      </w:r>
    </w:p>
    <w:p w:rsidR="00AD25F4" w14:paraId="745D5D1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）请你参考表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中的数据信息（在标准大气压下），结合所学知识和生活经验，提出一个新猜想，并简单陈述事实依据。</w:t>
      </w:r>
    </w:p>
    <w:p w:rsidR="00AD25F4" w14:paraId="3CC8662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猜想：液体蒸发快慢还可能与液体的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有关，事实依据：</w:t>
      </w:r>
      <w:r>
        <w:rPr>
          <w:color w:val="000000"/>
        </w:rPr>
        <w:t>________________</w:t>
      </w:r>
      <w:r>
        <w:rPr>
          <w:rFonts w:ascii="宋体" w:hAnsi="宋体"/>
          <w:color w:val="000000"/>
        </w:rPr>
        <w:t>。</w:t>
      </w:r>
    </w:p>
    <w:p w:rsidR="00AD25F4" w14:paraId="6F02AF1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，是某型号电暖器。它有高温、低温两个挡位，其简化电路图如图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所示。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18" o:title="eqId9efc18a5bb2e53586331b2a58538a48b"/>
          </v:shape>
          <o:OLEObject Type="Embed" ProgID="Equation.DSMT4" ShapeID="_x0000_i1049" DrawAspect="Content" ObjectID="_1748976964" r:id="rId72"/>
        </w:object>
      </w:r>
      <w:r>
        <w:rPr>
          <w:rFonts w:ascii="宋体" w:hAnsi="宋体"/>
          <w:color w:val="000000"/>
        </w:rPr>
        <w:t>和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15pt;height:18pt" o:ole="">
            <v:imagedata r:id="rId20" o:title="eqId19f20f21a9d50b61dac519a3ddab539d"/>
          </v:shape>
          <o:OLEObject Type="Embed" ProgID="Equation.DSMT4" ShapeID="_x0000_i1050" DrawAspect="Content" ObjectID="_1748976965" r:id="rId73"/>
        </w:object>
      </w:r>
      <w:r>
        <w:rPr>
          <w:rFonts w:ascii="宋体" w:hAnsi="宋体"/>
          <w:color w:val="000000"/>
        </w:rPr>
        <w:t>均为发热电阻，其部分参数如图表所示。</w:t>
      </w:r>
    </w:p>
    <w:tbl>
      <w:tblPr>
        <w:tblW w:w="4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980"/>
        <w:gridCol w:w="1410"/>
        <w:gridCol w:w="1425"/>
      </w:tblGrid>
      <w:tr w14:paraId="5D3A892A" w14:textId="77777777">
        <w:tblPrEx>
          <w:tblW w:w="481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5504F567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额定电压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3A4752A6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220V</w:t>
            </w:r>
          </w:p>
        </w:tc>
      </w:tr>
      <w:tr w14:paraId="137D71A1" w14:textId="77777777">
        <w:tblPrEx>
          <w:tblW w:w="481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29ACE873" w14:textId="7777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额定功率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695E5599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高温挡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6306B5E8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2200W</w:t>
            </w:r>
          </w:p>
        </w:tc>
      </w:tr>
      <w:tr w14:paraId="3B843C26" w14:textId="77777777">
        <w:tblPrEx>
          <w:tblW w:w="4815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25F4" w14:paraId="4E7CF9FD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2B8F4A36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低温挡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D25F4" w14:paraId="331EB14A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1100W</w:t>
            </w:r>
          </w:p>
        </w:tc>
      </w:tr>
    </w:tbl>
    <w:p w:rsidR="00AD25F4" w14:paraId="5B04569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）该电暖器是利用电流的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效应工作的。当开关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13.5pt;height:18pt" o:ole="">
            <v:imagedata r:id="rId74" o:title="eqId910f1655703721b51006b887a2394b6d"/>
          </v:shape>
          <o:OLEObject Type="Embed" ProgID="Equation.DSMT4" ShapeID="_x0000_i1051" DrawAspect="Content" ObjectID="_1748976966" r:id="rId75"/>
        </w:object>
      </w:r>
      <w:r>
        <w:rPr>
          <w:rFonts w:ascii="宋体" w:hAnsi="宋体"/>
          <w:color w:val="000000"/>
        </w:rPr>
        <w:t>、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14.25pt;height:18pt" o:ole="">
            <v:imagedata r:id="rId76" o:title="eqId779629f16056a50f4c06e3996d8e1c82"/>
          </v:shape>
          <o:OLEObject Type="Embed" ProgID="Equation.DSMT4" ShapeID="_x0000_i1052" DrawAspect="Content" ObjectID="_1748976967" r:id="rId77"/>
        </w:object>
      </w:r>
      <w:r>
        <w:rPr>
          <w:rFonts w:ascii="宋体" w:hAnsi="宋体"/>
          <w:color w:val="000000"/>
        </w:rPr>
        <w:t>均闭合时，电暖器处于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挡；</w:t>
      </w:r>
    </w:p>
    <w:p w:rsidR="00AD25F4" w14:paraId="507AE86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）该电暖器在低温挡正常工作时，电路中的电流是多少</w:t>
      </w:r>
      <w:r>
        <w:rPr>
          <w:color w:val="000000"/>
        </w:rPr>
        <w:t>____________</w:t>
      </w:r>
      <w:r>
        <w:rPr>
          <w:rFonts w:ascii="宋体" w:hAnsi="宋体"/>
          <w:color w:val="000000"/>
        </w:rPr>
        <w:t>？在高温挡正常工作时，发热电阻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15pt;height:18pt" o:ole="">
            <v:imagedata r:id="rId20" o:title="eqId19f20f21a9d50b61dac519a3ddab539d"/>
          </v:shape>
          <o:OLEObject Type="Embed" ProgID="Equation.DSMT4" ShapeID="_x0000_i1053" DrawAspect="Content" ObjectID="_1748976968" r:id="rId78"/>
        </w:object>
      </w:r>
      <w:r>
        <w:rPr>
          <w:rFonts w:ascii="宋体" w:hAnsi="宋体"/>
          <w:color w:val="000000"/>
        </w:rPr>
        <w:t>的阻值是多少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？</w:t>
      </w:r>
    </w:p>
    <w:p w:rsidR="00AD25F4" w14:paraId="163363F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）在某次用电高峰期，小明用如图所示的电力监测仪，测出该电暖器在低温挡工作时的实际电压为</w:t>
      </w:r>
      <w:r>
        <w:rPr>
          <w:rFonts w:eastAsia="Times New Roman" w:cs="Times New Roman"/>
          <w:color w:val="000000"/>
        </w:rPr>
        <w:t>210V</w:t>
      </w:r>
      <w:r>
        <w:rPr>
          <w:rFonts w:ascii="宋体" w:hAnsi="宋体"/>
          <w:color w:val="000000"/>
        </w:rPr>
        <w:t>，实际功率为</w:t>
      </w:r>
      <w:r>
        <w:rPr>
          <w:rFonts w:eastAsia="Times New Roman" w:cs="Times New Roman"/>
          <w:color w:val="000000"/>
        </w:rPr>
        <w:t>900W</w:t>
      </w:r>
      <w:r>
        <w:rPr>
          <w:rFonts w:ascii="宋体" w:hAnsi="宋体"/>
          <w:color w:val="000000"/>
        </w:rPr>
        <w:t>。小明认为实际功率小于额定功率，只是因为实际电压小于额定电压造成的。请你通过计算，判断小明的观点是否正确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。</w:t>
      </w:r>
    </w:p>
    <w:p w:rsidR="00AD25F4" w14:paraId="4C8E76FC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05075" cy="10858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D25F4" w14:paraId="1077783E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重力储能是一种新型储能方式，它通过提升或放下重物实现能量的储存或释放，能量转化过程如图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所示。重力储能可有效提升风能、太阳能等新能源的综合开发利用水平。某风力发电、重力储能综合项目，单个风力发电机组的平均发电功率为</w:t>
      </w:r>
      <w:r>
        <w:rPr>
          <w:rFonts w:eastAsia="Times New Roman" w:cs="Times New Roman"/>
          <w:color w:val="000000"/>
        </w:rPr>
        <w:t>1500kW</w:t>
      </w:r>
      <w:r>
        <w:rPr>
          <w:rFonts w:ascii="宋体" w:hAnsi="宋体"/>
          <w:color w:val="000000"/>
        </w:rPr>
        <w:t>。某次风能充沛时，系统利用风能发电的富余电能，将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个质量均为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45.75pt;height:18pt" o:ole="">
            <v:imagedata r:id="rId80" o:title="eqIdd6fd5dc49d7b72f329381ab237725e1b"/>
          </v:shape>
          <o:OLEObject Type="Embed" ProgID="Equation.DSMT4" ShapeID="_x0000_i1054" DrawAspect="Content" ObjectID="_1748976969" r:id="rId81"/>
        </w:object>
      </w:r>
      <w:r>
        <w:rPr>
          <w:rFonts w:ascii="宋体" w:hAnsi="宋体"/>
          <w:color w:val="000000"/>
        </w:rPr>
        <w:t>的重物从地面提升至</w:t>
      </w:r>
      <w:r>
        <w:rPr>
          <w:rFonts w:eastAsia="Times New Roman" w:cs="Times New Roman"/>
          <w:color w:val="000000"/>
        </w:rPr>
        <w:t>30m</w:t>
      </w:r>
      <w:r>
        <w:rPr>
          <w:rFonts w:ascii="宋体" w:hAnsi="宋体"/>
          <w:color w:val="000000"/>
        </w:rPr>
        <w:t>的高度处，实现能量储存，如图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所示。根据相关信息，完成以下问题（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）。</w:t>
      </w:r>
    </w:p>
    <w:p w:rsidR="00AD25F4" w14:paraId="524C9C1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）风能属于</w:t>
      </w:r>
      <w:r>
        <w:rPr>
          <w:color w:val="000000"/>
        </w:rPr>
        <w:t>____________</w:t>
      </w:r>
      <w:r>
        <w:rPr>
          <w:rFonts w:ascii="宋体" w:hAnsi="宋体"/>
          <w:color w:val="000000"/>
        </w:rPr>
        <w:t>（选填“可再生”或“不可再生”）能源；</w:t>
      </w:r>
    </w:p>
    <w:p w:rsidR="00AD25F4" w14:paraId="600C253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）若某电动汽车每行驶</w:t>
      </w:r>
      <w:r>
        <w:rPr>
          <w:rFonts w:eastAsia="Times New Roman" w:cs="Times New Roman"/>
          <w:color w:val="000000"/>
        </w:rPr>
        <w:t>1km</w:t>
      </w:r>
      <w:r>
        <w:rPr>
          <w:rFonts w:ascii="宋体" w:hAnsi="宋体"/>
          <w:color w:val="000000"/>
        </w:rPr>
        <w:t>的路程需消耗</w:t>
      </w:r>
      <w:r>
        <w:rPr>
          <w:rFonts w:eastAsia="Times New Roman" w:cs="Times New Roman"/>
          <w:color w:val="000000"/>
        </w:rPr>
        <w:t>0.2kW·h</w:t>
      </w:r>
      <w:r>
        <w:rPr>
          <w:rFonts w:ascii="宋体" w:hAnsi="宋体"/>
          <w:color w:val="000000"/>
        </w:rPr>
        <w:t>的电能，单个风力发电机组发电</w:t>
      </w:r>
      <w:r>
        <w:rPr>
          <w:rFonts w:eastAsia="Times New Roman" w:cs="Times New Roman"/>
          <w:color w:val="000000"/>
        </w:rPr>
        <w:t>1h</w:t>
      </w:r>
      <w:r>
        <w:rPr>
          <w:rFonts w:ascii="宋体" w:hAnsi="宋体"/>
          <w:color w:val="000000"/>
        </w:rPr>
        <w:t>产生的电能，可供该电动汽车行驶的路程是多少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？</w:t>
      </w:r>
    </w:p>
    <w:p w:rsidR="00AD25F4" w14:paraId="4CFBD40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）储能系统将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个重物匀速提升至</w:t>
      </w:r>
      <w:r>
        <w:rPr>
          <w:rFonts w:eastAsia="Times New Roman" w:cs="Times New Roman"/>
          <w:color w:val="000000"/>
        </w:rPr>
        <w:t>30m</w:t>
      </w:r>
      <w:r>
        <w:rPr>
          <w:rFonts w:ascii="宋体" w:hAnsi="宋体"/>
          <w:color w:val="000000"/>
        </w:rPr>
        <w:t>高处的过程中，系统对重物所做的功是多少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？</w:t>
      </w:r>
    </w:p>
    <w:p w:rsidR="00AD25F4" w14:paraId="74018A0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）储能系统将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个重物从</w:t>
      </w:r>
      <w:r>
        <w:rPr>
          <w:rFonts w:eastAsia="Times New Roman" w:cs="Times New Roman"/>
          <w:color w:val="000000"/>
        </w:rPr>
        <w:t>30m</w:t>
      </w:r>
      <w:r>
        <w:rPr>
          <w:rFonts w:ascii="宋体" w:hAnsi="宋体"/>
          <w:color w:val="000000"/>
        </w:rPr>
        <w:t>高处放回地面的发电过程中，产生的电能为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54pt;height:15.75pt" o:ole="">
            <v:imagedata r:id="rId82" o:title="eqIdd511b7d02a70efa171088ffb0d6ff52d"/>
          </v:shape>
          <o:OLEObject Type="Embed" ProgID="Equation.DSMT4" ShapeID="_x0000_i1055" DrawAspect="Content" ObjectID="_1748976970" r:id="rId83"/>
        </w:object>
      </w:r>
      <w:r>
        <w:rPr>
          <w:rFonts w:ascii="宋体" w:hAnsi="宋体"/>
          <w:color w:val="000000"/>
        </w:rPr>
        <w:t>，则该过程的发电效率是多少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？据某资料介绍，重力储能系统的综合效率（输出电能与输入电能之比）可达</w:t>
      </w:r>
      <w:r>
        <w:rPr>
          <w:rFonts w:eastAsia="Times New Roman" w:cs="Times New Roman"/>
          <w:color w:val="000000"/>
        </w:rPr>
        <w:t>70%</w:t>
      </w:r>
      <w:r>
        <w:rPr>
          <w:rFonts w:ascii="宋体" w:hAnsi="宋体"/>
          <w:color w:val="000000"/>
        </w:rPr>
        <w:t>以上，请你通过计算，判断这一数据是否可信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？（已知系统提升重物的效率为</w:t>
      </w:r>
      <w:r>
        <w:rPr>
          <w:rFonts w:eastAsia="Times New Roman" w:cs="Times New Roman"/>
          <w:color w:val="000000"/>
        </w:rPr>
        <w:t>90%</w:t>
      </w:r>
      <w:r>
        <w:rPr>
          <w:rFonts w:ascii="宋体" w:hAnsi="宋体"/>
          <w:color w:val="000000"/>
        </w:rPr>
        <w:t>）</w:t>
      </w:r>
    </w:p>
    <w:p w:rsidR="00AD25F4" w14:paraId="7A18E995" w14:textId="3BA4848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14900" cy="11906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br w:type="page"/>
      </w:r>
    </w:p>
    <w:sectPr w:rsidSect="00C321EB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856EE"/>
    <w:rsid w:val="0049183B"/>
    <w:rsid w:val="004A2059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42A62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1520"/>
    <w:rsid w:val="00A536B0"/>
    <w:rsid w:val="00AD25F4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74818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6F9C6CC2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wmf" /><Relationship Id="rId14" Type="http://schemas.openxmlformats.org/officeDocument/2006/relationships/oleObject" Target="embeddings/oleObject1.bin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wmf" /><Relationship Id="rId19" Type="http://schemas.openxmlformats.org/officeDocument/2006/relationships/oleObject" Target="embeddings/oleObject2.bin" /><Relationship Id="rId2" Type="http://schemas.openxmlformats.org/officeDocument/2006/relationships/webSettings" Target="webSettings.xml" /><Relationship Id="rId20" Type="http://schemas.openxmlformats.org/officeDocument/2006/relationships/image" Target="media/image14.wmf" /><Relationship Id="rId21" Type="http://schemas.openxmlformats.org/officeDocument/2006/relationships/oleObject" Target="embeddings/oleObject3.bin" /><Relationship Id="rId22" Type="http://schemas.openxmlformats.org/officeDocument/2006/relationships/oleObject" Target="embeddings/oleObject4.bin" /><Relationship Id="rId23" Type="http://schemas.openxmlformats.org/officeDocument/2006/relationships/image" Target="media/image15.png" /><Relationship Id="rId24" Type="http://schemas.openxmlformats.org/officeDocument/2006/relationships/oleObject" Target="embeddings/oleObject5.bin" /><Relationship Id="rId25" Type="http://schemas.openxmlformats.org/officeDocument/2006/relationships/oleObject" Target="embeddings/oleObject6.bin" /><Relationship Id="rId26" Type="http://schemas.openxmlformats.org/officeDocument/2006/relationships/image" Target="media/image16.png" /><Relationship Id="rId27" Type="http://schemas.openxmlformats.org/officeDocument/2006/relationships/image" Target="media/image17.wmf" /><Relationship Id="rId28" Type="http://schemas.openxmlformats.org/officeDocument/2006/relationships/oleObject" Target="embeddings/oleObject7.bin" /><Relationship Id="rId29" Type="http://schemas.openxmlformats.org/officeDocument/2006/relationships/image" Target="media/image18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8.bin" /><Relationship Id="rId31" Type="http://schemas.openxmlformats.org/officeDocument/2006/relationships/image" Target="media/image19.png" /><Relationship Id="rId32" Type="http://schemas.openxmlformats.org/officeDocument/2006/relationships/image" Target="media/image20.wmf" /><Relationship Id="rId33" Type="http://schemas.openxmlformats.org/officeDocument/2006/relationships/oleObject" Target="embeddings/oleObject9.bin" /><Relationship Id="rId34" Type="http://schemas.openxmlformats.org/officeDocument/2006/relationships/image" Target="media/image21.wmf" /><Relationship Id="rId35" Type="http://schemas.openxmlformats.org/officeDocument/2006/relationships/oleObject" Target="embeddings/oleObject10.bin" /><Relationship Id="rId36" Type="http://schemas.openxmlformats.org/officeDocument/2006/relationships/image" Target="media/image22.wmf" /><Relationship Id="rId37" Type="http://schemas.openxmlformats.org/officeDocument/2006/relationships/oleObject" Target="embeddings/oleObject11.bin" /><Relationship Id="rId38" Type="http://schemas.openxmlformats.org/officeDocument/2006/relationships/image" Target="media/image23.png" /><Relationship Id="rId39" Type="http://schemas.openxmlformats.org/officeDocument/2006/relationships/image" Target="media/image24.png" /><Relationship Id="rId4" Type="http://schemas.openxmlformats.org/officeDocument/2006/relationships/customXml" Target="../customXml/item1.xml" /><Relationship Id="rId40" Type="http://schemas.openxmlformats.org/officeDocument/2006/relationships/image" Target="media/image25.png" /><Relationship Id="rId41" Type="http://schemas.openxmlformats.org/officeDocument/2006/relationships/image" Target="media/image26.png" /><Relationship Id="rId42" Type="http://schemas.openxmlformats.org/officeDocument/2006/relationships/image" Target="media/image27.png" /><Relationship Id="rId43" Type="http://schemas.openxmlformats.org/officeDocument/2006/relationships/image" Target="media/image28.png" /><Relationship Id="rId44" Type="http://schemas.openxmlformats.org/officeDocument/2006/relationships/image" Target="media/image29.png" /><Relationship Id="rId45" Type="http://schemas.openxmlformats.org/officeDocument/2006/relationships/image" Target="media/image30.png" /><Relationship Id="rId46" Type="http://schemas.openxmlformats.org/officeDocument/2006/relationships/image" Target="media/image31.wmf" /><Relationship Id="rId47" Type="http://schemas.openxmlformats.org/officeDocument/2006/relationships/oleObject" Target="embeddings/oleObject12.bin" /><Relationship Id="rId48" Type="http://schemas.openxmlformats.org/officeDocument/2006/relationships/image" Target="media/image32.wmf" /><Relationship Id="rId49" Type="http://schemas.openxmlformats.org/officeDocument/2006/relationships/oleObject" Target="embeddings/oleObject13.bin" /><Relationship Id="rId5" Type="http://schemas.openxmlformats.org/officeDocument/2006/relationships/image" Target="media/image1.png" /><Relationship Id="rId50" Type="http://schemas.openxmlformats.org/officeDocument/2006/relationships/image" Target="media/image33.wmf" /><Relationship Id="rId51" Type="http://schemas.openxmlformats.org/officeDocument/2006/relationships/oleObject" Target="embeddings/oleObject14.bin" /><Relationship Id="rId52" Type="http://schemas.openxmlformats.org/officeDocument/2006/relationships/image" Target="media/image34.wmf" /><Relationship Id="rId53" Type="http://schemas.openxmlformats.org/officeDocument/2006/relationships/oleObject" Target="embeddings/oleObject15.bin" /><Relationship Id="rId54" Type="http://schemas.openxmlformats.org/officeDocument/2006/relationships/image" Target="media/image35.wmf" /><Relationship Id="rId55" Type="http://schemas.openxmlformats.org/officeDocument/2006/relationships/oleObject" Target="embeddings/oleObject16.bin" /><Relationship Id="rId56" Type="http://schemas.openxmlformats.org/officeDocument/2006/relationships/image" Target="media/image36.wmf" /><Relationship Id="rId57" Type="http://schemas.openxmlformats.org/officeDocument/2006/relationships/oleObject" Target="embeddings/oleObject17.bin" /><Relationship Id="rId58" Type="http://schemas.openxmlformats.org/officeDocument/2006/relationships/image" Target="media/image37.wmf" /><Relationship Id="rId59" Type="http://schemas.openxmlformats.org/officeDocument/2006/relationships/oleObject" Target="embeddings/oleObject18.bin" /><Relationship Id="rId6" Type="http://schemas.openxmlformats.org/officeDocument/2006/relationships/image" Target="media/image2.png" /><Relationship Id="rId60" Type="http://schemas.openxmlformats.org/officeDocument/2006/relationships/image" Target="media/image38.wmf" /><Relationship Id="rId61" Type="http://schemas.openxmlformats.org/officeDocument/2006/relationships/oleObject" Target="embeddings/oleObject19.bin" /><Relationship Id="rId62" Type="http://schemas.openxmlformats.org/officeDocument/2006/relationships/image" Target="media/image39.wmf" /><Relationship Id="rId63" Type="http://schemas.openxmlformats.org/officeDocument/2006/relationships/oleObject" Target="embeddings/oleObject20.bin" /><Relationship Id="rId64" Type="http://schemas.openxmlformats.org/officeDocument/2006/relationships/image" Target="media/image40.wmf" /><Relationship Id="rId65" Type="http://schemas.openxmlformats.org/officeDocument/2006/relationships/oleObject" Target="embeddings/oleObject21.bin" /><Relationship Id="rId66" Type="http://schemas.openxmlformats.org/officeDocument/2006/relationships/image" Target="media/image41.wmf" /><Relationship Id="rId67" Type="http://schemas.openxmlformats.org/officeDocument/2006/relationships/oleObject" Target="embeddings/oleObject22.bin" /><Relationship Id="rId68" Type="http://schemas.openxmlformats.org/officeDocument/2006/relationships/image" Target="media/image42.wmf" /><Relationship Id="rId69" Type="http://schemas.openxmlformats.org/officeDocument/2006/relationships/oleObject" Target="embeddings/oleObject23.bin" /><Relationship Id="rId7" Type="http://schemas.openxmlformats.org/officeDocument/2006/relationships/image" Target="media/image3.png" /><Relationship Id="rId70" Type="http://schemas.openxmlformats.org/officeDocument/2006/relationships/image" Target="media/image43.wmf" /><Relationship Id="rId71" Type="http://schemas.openxmlformats.org/officeDocument/2006/relationships/oleObject" Target="embeddings/oleObject24.bin" /><Relationship Id="rId72" Type="http://schemas.openxmlformats.org/officeDocument/2006/relationships/oleObject" Target="embeddings/oleObject25.bin" /><Relationship Id="rId73" Type="http://schemas.openxmlformats.org/officeDocument/2006/relationships/oleObject" Target="embeddings/oleObject26.bin" /><Relationship Id="rId74" Type="http://schemas.openxmlformats.org/officeDocument/2006/relationships/image" Target="media/image44.wmf" /><Relationship Id="rId75" Type="http://schemas.openxmlformats.org/officeDocument/2006/relationships/oleObject" Target="embeddings/oleObject27.bin" /><Relationship Id="rId76" Type="http://schemas.openxmlformats.org/officeDocument/2006/relationships/image" Target="media/image45.wmf" /><Relationship Id="rId77" Type="http://schemas.openxmlformats.org/officeDocument/2006/relationships/oleObject" Target="embeddings/oleObject28.bin" /><Relationship Id="rId78" Type="http://schemas.openxmlformats.org/officeDocument/2006/relationships/oleObject" Target="embeddings/oleObject29.bin" /><Relationship Id="rId79" Type="http://schemas.openxmlformats.org/officeDocument/2006/relationships/image" Target="media/image46.png" /><Relationship Id="rId8" Type="http://schemas.openxmlformats.org/officeDocument/2006/relationships/image" Target="media/image4.wmf" /><Relationship Id="rId80" Type="http://schemas.openxmlformats.org/officeDocument/2006/relationships/image" Target="media/image47.wmf" /><Relationship Id="rId81" Type="http://schemas.openxmlformats.org/officeDocument/2006/relationships/oleObject" Target="embeddings/oleObject30.bin" /><Relationship Id="rId82" Type="http://schemas.openxmlformats.org/officeDocument/2006/relationships/image" Target="media/image48.wmf" /><Relationship Id="rId83" Type="http://schemas.openxmlformats.org/officeDocument/2006/relationships/oleObject" Target="embeddings/oleObject31.bin" /><Relationship Id="rId84" Type="http://schemas.openxmlformats.org/officeDocument/2006/relationships/image" Target="media/image49.png" /><Relationship Id="rId85" Type="http://schemas.openxmlformats.org/officeDocument/2006/relationships/theme" Target="theme/theme1.xml" /><Relationship Id="rId86" Type="http://schemas.openxmlformats.org/officeDocument/2006/relationships/numbering" Target="numbering.xml" /><Relationship Id="rId87" Type="http://schemas.openxmlformats.org/officeDocument/2006/relationships/styles" Target="style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