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FC5860" w:rsidRPr="00BE1BCD" w14:paraId="2A2C68A1" w14:textId="0BEC4EA4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12509500</wp:posOffset>
            </wp:positionH>
            <wp:positionV relativeFrom="topMargin">
              <wp:posOffset>10820400</wp:posOffset>
            </wp:positionV>
            <wp:extent cx="355600" cy="266700"/>
            <wp:effectExtent l="0" t="0" r="0" b="0"/>
            <wp:wrapNone/>
            <wp:docPr id="100126" name="图片 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年陕西省初中学业水平考试</w:t>
      </w:r>
    </w:p>
    <w:p w:rsidR="00FC5860" w:rsidRPr="00BE1BCD" w14:paraId="04B6B31F" w14:textId="77777777">
      <w:pPr>
        <w:spacing w:line="360" w:lineRule="auto"/>
        <w:jc w:val="center"/>
      </w:pPr>
      <w:r>
        <w:rPr>
          <w:rFonts w:ascii="宋体" w:hAnsi="宋体"/>
          <w:b/>
          <w:sz w:val="32"/>
        </w:rPr>
        <w:t>物理试卷</w:t>
      </w:r>
    </w:p>
    <w:p w:rsidR="00FC5860" w:rsidRPr="00BE1BCD" w14:paraId="70025C70" w14:textId="77777777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第一部分（选择题共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分）</w:t>
      </w:r>
    </w:p>
    <w:p w:rsidR="00FC5860" w:rsidRPr="00BE1BCD" w14:paraId="25A12D06" w14:textId="77777777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分。每小题只有一个选项是符合题意的）</w:t>
      </w:r>
    </w:p>
    <w:p w:rsidR="00FC5860" w:rsidRPr="00BE1BCD" w14:paraId="33490E3B" w14:textId="77777777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小明在校园运动会上，参加了初中男子组</w:t>
      </w:r>
      <w:r>
        <w:rPr>
          <w:rFonts w:eastAsia="Times New Roman" w:cs="Times New Roman"/>
        </w:rPr>
        <w:t>50m</w:t>
      </w:r>
      <w:r>
        <w:rPr>
          <w:rFonts w:ascii="宋体" w:hAnsi="宋体"/>
        </w:rPr>
        <w:t>短跑比赛。他正常完成比赛所用的时间可能为（　　）</w:t>
      </w:r>
    </w:p>
    <w:p w:rsidR="00DE5255" w14:paraId="14B3B91D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E14B9A">
        <w:rPr>
          <w:rFonts w:eastAsia="Times New Roman" w:cs="Times New Roman"/>
        </w:rPr>
        <w:t>2s</w:t>
      </w:r>
      <w:r w:rsidRPr="00BE1BCD">
        <w:tab/>
        <w:t xml:space="preserve">B. </w:t>
      </w:r>
      <w:r w:rsidR="00E14B9A">
        <w:rPr>
          <w:rFonts w:eastAsia="Times New Roman" w:cs="Times New Roman"/>
        </w:rPr>
        <w:t>8s</w:t>
      </w:r>
      <w:r w:rsidRPr="00BE1BCD">
        <w:tab/>
        <w:t xml:space="preserve">C. </w:t>
      </w:r>
      <w:r w:rsidR="00E14B9A">
        <w:rPr>
          <w:rFonts w:eastAsia="Times New Roman" w:cs="Times New Roman"/>
        </w:rPr>
        <w:t>1min</w:t>
      </w:r>
      <w:r w:rsidRPr="00BE1BCD">
        <w:tab/>
        <w:t xml:space="preserve">D. </w:t>
      </w:r>
      <w:r w:rsidR="00E14B9A">
        <w:rPr>
          <w:rFonts w:eastAsia="Times New Roman" w:cs="Times New Roman"/>
        </w:rPr>
        <w:t>0</w:t>
      </w:r>
      <w:r w:rsidR="00E14B9A">
        <w:rPr>
          <w:rFonts w:ascii="宋体" w:hAnsi="宋体"/>
        </w:rPr>
        <w:t>．</w:t>
      </w:r>
      <w:r w:rsidR="00E14B9A">
        <w:rPr>
          <w:rFonts w:eastAsia="Times New Roman" w:cs="Times New Roman"/>
        </w:rPr>
        <w:t>1h</w:t>
      </w:r>
    </w:p>
    <w:p w:rsidR="00DE5255" w14:paraId="4DD1528B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5255" w14:paraId="7258837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48B999A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男子组</w:t>
      </w:r>
      <w:r>
        <w:rPr>
          <w:rFonts w:eastAsia="Times New Roman" w:cs="Times New Roman"/>
          <w:color w:val="000000"/>
        </w:rPr>
        <w:t>50m</w:t>
      </w:r>
      <w:r>
        <w:rPr>
          <w:rFonts w:ascii="宋体" w:hAnsi="宋体"/>
          <w:color w:val="000000"/>
        </w:rPr>
        <w:t>短跑比赛，运动员的短跑速度约为</w:t>
      </w:r>
      <w:r>
        <w:rPr>
          <w:rFonts w:eastAsia="Times New Roman" w:cs="Times New Roman"/>
          <w:color w:val="000000"/>
        </w:rPr>
        <w:t>6.5m/s</w:t>
      </w:r>
      <w:r>
        <w:rPr>
          <w:rFonts w:ascii="宋体" w:hAnsi="宋体"/>
          <w:color w:val="000000"/>
        </w:rPr>
        <w:t>，由速度公式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8.5pt;height:30.75pt" o:ole="">
            <v:imagedata r:id="rId6" o:title="eqIdece1af0605776533e8742e97c39eb4c1"/>
          </v:shape>
          <o:OLEObject Type="Embed" ProgID="Equation.DSMT4" ShapeID="_x0000_i1025" DrawAspect="Content" ObjectID="_1748976978" r:id="rId7"/>
        </w:object>
      </w:r>
      <w:r>
        <w:rPr>
          <w:rFonts w:ascii="宋体" w:hAnsi="宋体"/>
          <w:color w:val="000000"/>
        </w:rPr>
        <w:t>得，小明完成比赛所需时间约为</w:t>
      </w:r>
    </w:p>
    <w:p w:rsidR="00DE5255" w14:paraId="1348282F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05pt;height:30.75pt" o:ole="">
            <v:imagedata r:id="rId8" o:title="eqId9d95c0bb71d2bfa423c8326bc50ccbf8"/>
          </v:shape>
          <o:OLEObject Type="Embed" ProgID="Equation.DSMT4" ShapeID="_x0000_i1026" DrawAspect="Content" ObjectID="_1748976979" r:id="rId9"/>
        </w:object>
      </w:r>
    </w:p>
    <w:p w:rsidR="00DE5255" w14:paraId="523A535D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8s</w:t>
      </w:r>
      <w:r>
        <w:rPr>
          <w:rFonts w:ascii="宋体" w:hAnsi="宋体"/>
          <w:color w:val="000000"/>
        </w:rPr>
        <w:t>最为接近。</w:t>
      </w:r>
    </w:p>
    <w:p w:rsidR="00DE5255" w14:paraId="229CEAC8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:rsidR="00DE5255" w14:paraId="78E7C5E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月，中国—中亚峰会在古城西安圆满举办。如图，好客的陕西人民用热情的腰鼓、欢快的秧歌来欢迎国际友人。下列说法正确的是（　　）</w:t>
      </w:r>
    </w:p>
    <w:p w:rsidR="00DE5255" w14:paraId="6E9F570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9325" cy="8953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71DA7EF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用力敲鼓是为了提高声音的音调</w:t>
      </w:r>
    </w:p>
    <w:p w:rsidR="00DE5255" w14:paraId="6646627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人们主要根据声音的响度分辨出腰鼓的声音</w:t>
      </w:r>
    </w:p>
    <w:p w:rsidR="00DE5255" w14:paraId="353D204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鼓声的传播不需要介质</w:t>
      </w:r>
    </w:p>
    <w:p w:rsidR="00DE5255" w14:paraId="050B95C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腰鼓发出的声音是由鼓面振动产生的</w:t>
      </w:r>
    </w:p>
    <w:p w:rsidR="00DE5255" w14:paraId="287E2BF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E5255" w14:paraId="0B6A7F4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0FA2602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．大力敲鼓是为了增大声音的响度，响度是指声音的大小，跟距声源的远近和振幅有关，故</w:t>
      </w:r>
      <w:r>
        <w:rPr>
          <w:color w:val="000000"/>
        </w:rPr>
        <w:t>A</w:t>
      </w:r>
      <w:r>
        <w:rPr>
          <w:color w:val="000000"/>
        </w:rPr>
        <w:t>错误；</w:t>
      </w:r>
    </w:p>
    <w:p w:rsidR="00DE5255" w14:paraId="634F6DF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．人们能根据声音的音色分辨出腰鼓的发出的声音，故</w:t>
      </w:r>
      <w:r>
        <w:rPr>
          <w:color w:val="000000"/>
        </w:rPr>
        <w:t>B</w:t>
      </w:r>
      <w:r>
        <w:rPr>
          <w:color w:val="000000"/>
        </w:rPr>
        <w:t>错误；</w:t>
      </w:r>
    </w:p>
    <w:p w:rsidR="00DE5255" w14:paraId="793A869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．声音的传播需要介质，人们听到的鼓声是靠空气传来的，故</w:t>
      </w:r>
      <w:r>
        <w:rPr>
          <w:color w:val="000000"/>
        </w:rPr>
        <w:t>C</w:t>
      </w:r>
      <w:r>
        <w:rPr>
          <w:color w:val="000000"/>
        </w:rPr>
        <w:t>错误；</w:t>
      </w:r>
    </w:p>
    <w:p w:rsidR="00DE5255" w14:paraId="554AB50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．声音是由物体的振动产生的，腰鼓发出的声音正是由鼓面被敲打振动产生的，故</w:t>
      </w:r>
      <w:r>
        <w:rPr>
          <w:color w:val="000000"/>
        </w:rPr>
        <w:t>D</w:t>
      </w:r>
      <w:r>
        <w:rPr>
          <w:color w:val="000000"/>
        </w:rPr>
        <w:t>正确。</w:t>
      </w:r>
    </w:p>
    <w:p w:rsidR="00DE5255" w14:paraId="2E0FF41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D</w:t>
      </w:r>
      <w:r>
        <w:rPr>
          <w:color w:val="000000"/>
        </w:rPr>
        <w:t>。</w:t>
      </w:r>
    </w:p>
    <w:p w:rsidR="00DE5255" w14:paraId="3514A7D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“二十四节气”是我国古代农耕文明伟大成就之一。古人通过观测天体运行，总结出一年中时令、气候、物候等变化的规律，体现了我国古代人民的智慧。诗句“一朝秋暮露成霜”，描述了“霜降”前后的气温变化。下列对诗句中所涉及的自然现象分析正确的是（　　）</w:t>
      </w:r>
    </w:p>
    <w:p w:rsidR="00DE5255" w14:paraId="7477E2D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00125" cy="1266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3646E02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露和霜都是固体</w:t>
      </w:r>
    </w:p>
    <w:p w:rsidR="00DE5255" w14:paraId="5811DD8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露是由霜熔化形成的</w:t>
      </w:r>
    </w:p>
    <w:p w:rsidR="00DE5255" w14:paraId="406D82E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霜是由露凝固形成的</w:t>
      </w:r>
    </w:p>
    <w:p w:rsidR="00DE5255" w14:paraId="44449EF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霜是由水蒸气凝华形成的</w:t>
      </w:r>
    </w:p>
    <w:p w:rsidR="00DE5255" w14:paraId="1793D7B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E5255" w14:paraId="1DC6EA0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730D265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．露是液体的小水珠，霜是固态的小冰晶，故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DE5255" w14:paraId="5A84FE5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．露是由空气中的水蒸气遇冷液化形成的液态小水珠，故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DE5255" w14:paraId="3B1D6F7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．霜是由空气中的水蒸气遇冷凝华形成的固态小冰晶，故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:rsidR="00DE5255" w14:paraId="734A4D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:rsidR="00DE5255" w14:paraId="047B9CC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下列光现象中，由于光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7639324" name="图片 7763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反射形成的是（　　）</w:t>
      </w:r>
    </w:p>
    <w:p w:rsidR="00DE5255" w14:paraId="153983A3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143000" cy="7620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水中倒影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000125" cy="7620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手影游戏</w:t>
      </w:r>
    </w:p>
    <w:p w:rsidR="00DE5255" w14:paraId="5A7BD0CA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143000" cy="781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海市蜃楼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57300" cy="7810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雨后彩虹</w:t>
      </w:r>
    </w:p>
    <w:p w:rsidR="00DE5255" w14:paraId="5B05C7A6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E5255" w14:paraId="07C9053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45DA0DF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．平静的水面相当于平面镜，水中的倒影是平面镜成像现象，故属于光的反射，故</w:t>
      </w:r>
      <w:r>
        <w:rPr>
          <w:color w:val="000000"/>
        </w:rPr>
        <w:t>A</w:t>
      </w:r>
      <w:r>
        <w:rPr>
          <w:color w:val="000000"/>
        </w:rPr>
        <w:t>符合题意；</w:t>
      </w:r>
    </w:p>
    <w:p w:rsidR="00DE5255" w14:paraId="595751D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．手影的形成属于光的直线传播，故</w:t>
      </w:r>
      <w:r>
        <w:rPr>
          <w:color w:val="000000"/>
        </w:rPr>
        <w:t>B</w:t>
      </w:r>
      <w:r>
        <w:rPr>
          <w:color w:val="000000"/>
        </w:rPr>
        <w:t>不符合题意；</w:t>
      </w:r>
    </w:p>
    <w:p w:rsidR="00DE5255" w14:paraId="05EA8D8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．海市蜃楼现象，是光经过不均匀的大气层时发生折射形成的虚像，故</w:t>
      </w:r>
      <w:r>
        <w:rPr>
          <w:color w:val="000000"/>
        </w:rPr>
        <w:t>C</w:t>
      </w:r>
      <w:r>
        <w:rPr>
          <w:color w:val="000000"/>
        </w:rPr>
        <w:t>不符合题意；</w:t>
      </w:r>
    </w:p>
    <w:p w:rsidR="00DE5255" w14:paraId="12443C4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．雨后彩虹属于光的色散现象，是由于光的折射形成的，故</w:t>
      </w:r>
      <w:r>
        <w:rPr>
          <w:color w:val="000000"/>
        </w:rPr>
        <w:t>D</w:t>
      </w:r>
      <w:r>
        <w:rPr>
          <w:color w:val="000000"/>
        </w:rPr>
        <w:t>不符合题意。</w:t>
      </w:r>
    </w:p>
    <w:p w:rsidR="00DE5255" w14:paraId="5EC9272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A</w:t>
      </w:r>
      <w:r>
        <w:rPr>
          <w:color w:val="000000"/>
        </w:rPr>
        <w:t>。</w:t>
      </w:r>
    </w:p>
    <w:p w:rsidR="00DE5255" w14:paraId="65F0590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镁合金被誉为“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世纪绿色工程材料”，其密度仅有钢铁的四分之一，还具有强度高、导电性好、耐腐蚀等特性。下列物体不适合用该材料制作的是（　　）</w:t>
      </w:r>
    </w:p>
    <w:p w:rsidR="00DE5255" w14:paraId="5093B15D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自行车的车架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平板电脑外壳</w:t>
      </w:r>
    </w:p>
    <w:p w:rsidR="00DE5255" w14:paraId="4D081E7E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起重机配重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仪器中的电子元件</w:t>
      </w:r>
    </w:p>
    <w:p w:rsidR="00DE5255" w14:paraId="4B869C38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E5255" w14:paraId="0623DF06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292F920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ABD</w:t>
      </w:r>
      <w:r>
        <w:rPr>
          <w:color w:val="000000"/>
        </w:rPr>
        <w:t>．由于镁合金密度小，且强度高、导电性好、耐腐蚀，因此自行车的车架、平板电脑外壳、仪器中的电子元件均可使用镁合金制作，故</w:t>
      </w:r>
      <w:r>
        <w:rPr>
          <w:color w:val="000000"/>
        </w:rPr>
        <w:t>ABD</w:t>
      </w:r>
      <w:r>
        <w:rPr>
          <w:color w:val="000000"/>
        </w:rPr>
        <w:t>不符合题意；</w:t>
      </w:r>
    </w:p>
    <w:p w:rsidR="00DE5255" w14:paraId="21017D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．由于镁合金的密度相对较小，仅有钢铁的四分之一，因此同样体积下，使用镁合金做的配重会比使用钢材做的轻很多，无法达到相同的配重效果，因此起重机配重不适合使用镁合金。故</w:t>
      </w:r>
      <w:r>
        <w:rPr>
          <w:color w:val="000000"/>
        </w:rPr>
        <w:t>C</w:t>
      </w:r>
      <w:r>
        <w:rPr>
          <w:color w:val="000000"/>
        </w:rPr>
        <w:t>符合题意。</w:t>
      </w:r>
    </w:p>
    <w:p w:rsidR="00DE5255" w14:paraId="5127D84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DE5255" w14:paraId="00A20E1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苏迪曼杯世界羽毛球混合团体锦标赛决赛中，中国队以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7" o:title="eqId9ef414095084c4c5eb3be5b73e719b44"/>
          </v:shape>
          <o:OLEObject Type="Embed" ProgID="Equation.DSMT4" ShapeID="_x0000_i1027" DrawAspect="Content" ObjectID="_1748976980" r:id="rId18"/>
        </w:object>
      </w:r>
      <w:r>
        <w:rPr>
          <w:rFonts w:ascii="宋体" w:hAnsi="宋体"/>
          <w:color w:val="000000"/>
        </w:rPr>
        <w:t>力克对手取得胜利，实现了三连冠。如图，是比赛的精彩瞬间。下列说法正确的是（　　）</w:t>
      </w:r>
    </w:p>
    <w:p w:rsidR="00DE5255" w14:paraId="6403557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43075" cy="1181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6EF23FD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羽毛球在下落的过程中，相对地面是运动的</w:t>
      </w:r>
    </w:p>
    <w:p w:rsidR="00DE5255" w14:paraId="5E874A2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羽毛球离开球拍后还能继续运动，是因为羽毛球受到惯性力</w:t>
      </w:r>
    </w:p>
    <w:p w:rsidR="00DE5255" w14:paraId="0735C05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羽毛球上升到空中最高点时，不受重力</w:t>
      </w:r>
    </w:p>
    <w:p w:rsidR="00DE5255" w14:paraId="341FDC1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羽毛球对球拍的力和球拍对羽毛球的力是一对平衡力</w:t>
      </w:r>
    </w:p>
    <w:p w:rsidR="00DE5255" w14:paraId="454A1639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E5255" w14:paraId="46435C54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2139D14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．羽毛球在下落的过程中，相对于地面来说，位置发生了改变，因此是运动的，故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DE5255" w14:paraId="421DF3D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．羽毛球离开球拍后还能继续运动，是因为羽毛球具有惯性，惯性不是力，不能说受到惯性力，故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DE5255" w14:paraId="1221878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．地球上的一切物体都受到重力作用，羽毛球上升到空中最高点时，只受到重力作用，故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DE5255" w14:paraId="2B58435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．羽毛球对球拍的力和球拍对羽毛球的力，作用在两个物体上，是一对相互作用力，故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:rsidR="00DE5255" w14:paraId="741D4F6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>
            <wp:extent cx="127000" cy="76200"/>
            <wp:effectExtent l="0" t="0" r="0" b="0"/>
            <wp:docPr id="77639328" name="图片 7763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55" w14:paraId="237B1B1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近年来，我国在深空探索和深海探测等领域取得了重大成就，实现了毛主席在《水调歌头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重上井冈山》中所描绘的“可上九天揽月，可下五洋捉鳖”的情景。对下列科技成就所涉及的物理知识分析不正确的是（　　）</w:t>
      </w:r>
    </w:p>
    <w:p w:rsidR="00DE5255" w14:paraId="44CB666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62425" cy="895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4A251CF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，中国空间站与地面控制中心的通讯，是通过电磁波实现的</w:t>
      </w:r>
    </w:p>
    <w:p w:rsidR="00DE5255" w14:paraId="0CD61B5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，国产</w:t>
      </w:r>
      <w:r>
        <w:rPr>
          <w:rFonts w:eastAsia="Times New Roman" w:cs="Times New Roman"/>
          <w:color w:val="000000"/>
        </w:rPr>
        <w:t>C919</w:t>
      </w:r>
      <w:r>
        <w:rPr>
          <w:rFonts w:ascii="宋体" w:hAnsi="宋体"/>
          <w:color w:val="000000"/>
        </w:rPr>
        <w:t>大型客机起飞爬升过程中，重力势能不变</w:t>
      </w:r>
    </w:p>
    <w:p w:rsidR="00DE5255" w14:paraId="0CE45F2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，“奋斗者”号载人潜水器下潜的深度越深，所受海水的压强越大</w:t>
      </w:r>
    </w:p>
    <w:p w:rsidR="00DE5255" w14:paraId="302346F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，“雪龙”号破冰船利用自身重力破冰，说明力可以使物体发生形变</w:t>
      </w:r>
    </w:p>
    <w:p w:rsidR="00DE5255" w14:paraId="5467405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5255" w14:paraId="181CEB3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2878054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．电磁波可以传递信息，并且能够在真空中传播，中国空间站与地面控制中心的通讯，是通过电磁波实现的，故</w:t>
      </w:r>
      <w:r>
        <w:rPr>
          <w:color w:val="000000"/>
        </w:rPr>
        <w:t>A</w:t>
      </w:r>
      <w:r>
        <w:rPr>
          <w:color w:val="000000"/>
        </w:rPr>
        <w:t>正确，不符合题意；</w:t>
      </w:r>
    </w:p>
    <w:p w:rsidR="00DE5255" w14:paraId="1F704BE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．国产</w:t>
      </w:r>
      <w:r>
        <w:rPr>
          <w:color w:val="000000"/>
        </w:rPr>
        <w:t>C919</w:t>
      </w:r>
      <w:r>
        <w:rPr>
          <w:color w:val="000000"/>
        </w:rPr>
        <w:t>大型客机起飞爬升过程中，质量不变，高度升高，重力势能变大，故</w:t>
      </w:r>
      <w:r>
        <w:rPr>
          <w:color w:val="000000"/>
        </w:rPr>
        <w:t>B</w:t>
      </w:r>
      <w:r>
        <w:rPr>
          <w:color w:val="000000"/>
        </w:rPr>
        <w:t>错误，符合题意；</w:t>
      </w:r>
    </w:p>
    <w:p w:rsidR="00DE5255" w14:paraId="321C396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</w:t>
      </w:r>
      <w:r>
        <w:rPr>
          <w:rFonts w:ascii="宋体" w:hAnsi="宋体"/>
          <w:color w:val="000000"/>
        </w:rPr>
        <w:t>“奋斗者”</w:t>
      </w:r>
      <w:r>
        <w:rPr>
          <w:color w:val="000000"/>
        </w:rPr>
        <w:t>号载人潜水器下潜的深度越深，由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44.25pt;height:15.75pt" o:ole="">
            <v:imagedata r:id="rId22" o:title="eqIdcc313f4e30511fdee381269532316d06"/>
          </v:shape>
          <o:OLEObject Type="Embed" ProgID="Equation.DSMT4" ShapeID="_x0000_i1028" DrawAspect="Content" ObjectID="_1748976981" r:id="rId23"/>
        </w:object>
      </w:r>
      <w:r>
        <w:rPr>
          <w:color w:val="000000"/>
        </w:rPr>
        <w:t>可知，所受海水的压强越大，故</w:t>
      </w:r>
      <w:r>
        <w:rPr>
          <w:color w:val="000000"/>
        </w:rPr>
        <w:t>C</w:t>
      </w:r>
      <w:r>
        <w:rPr>
          <w:color w:val="000000"/>
        </w:rPr>
        <w:t>正确，不符合题意；</w:t>
      </w:r>
    </w:p>
    <w:p w:rsidR="00DE5255" w14:paraId="7FD2FA8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</w:t>
      </w:r>
      <w:r>
        <w:rPr>
          <w:rFonts w:ascii="宋体" w:hAnsi="宋体"/>
          <w:color w:val="000000"/>
        </w:rPr>
        <w:t>“雪龙”号</w:t>
      </w:r>
      <w:r>
        <w:rPr>
          <w:color w:val="000000"/>
        </w:rPr>
        <w:t>破冰船利用自身重力破冰，冰受到破冰船对其的作用力而裂开，说明力可以使物体发生形变，故</w:t>
      </w:r>
      <w:r>
        <w:rPr>
          <w:color w:val="000000"/>
        </w:rPr>
        <w:t>D</w:t>
      </w:r>
      <w:r>
        <w:rPr>
          <w:color w:val="000000"/>
        </w:rPr>
        <w:t>正确，不符合题意。</w:t>
      </w:r>
    </w:p>
    <w:p w:rsidR="00DE5255" w14:paraId="5BE1421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B</w:t>
      </w:r>
      <w:r>
        <w:rPr>
          <w:color w:val="000000"/>
        </w:rPr>
        <w:t>。</w:t>
      </w:r>
    </w:p>
    <w:p w:rsidR="00DE5255" w14:paraId="6BB23A2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下列做法符合安全用电的是（　　）</w:t>
      </w:r>
    </w:p>
    <w:p w:rsidR="00DE5255" w14:paraId="2F6E18C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家庭电路使用绝缘皮破损的电线</w:t>
      </w:r>
    </w:p>
    <w:p w:rsidR="00DE5255" w14:paraId="2DB8604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用湿抹布擦拭正在工作的用电器</w:t>
      </w:r>
    </w:p>
    <w:p w:rsidR="00DE5255" w14:paraId="15527E8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发现有人触电时，应立即切断电源</w:t>
      </w:r>
    </w:p>
    <w:p w:rsidR="00DE5255" w14:paraId="18CCC8C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家用电器的金属外壳未接地</w:t>
      </w:r>
    </w:p>
    <w:p w:rsidR="00DE5255" w14:paraId="033E411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E5255" w14:paraId="065328C8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3F5040F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．使用绝缘皮破损的导线，易发生触电事故，故</w:t>
      </w:r>
      <w:r>
        <w:rPr>
          <w:color w:val="000000"/>
        </w:rPr>
        <w:t>A</w:t>
      </w:r>
      <w:r>
        <w:rPr>
          <w:color w:val="000000"/>
        </w:rPr>
        <w:t>不符合题意；</w:t>
      </w:r>
    </w:p>
    <w:p w:rsidR="00DE5255" w14:paraId="04D86EE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．湿抹布是导体，用湿抹布擦正在工作的电器，接触带电体容易发生触电，故</w:t>
      </w:r>
      <w:r>
        <w:rPr>
          <w:color w:val="000000"/>
        </w:rPr>
        <w:t>B</w:t>
      </w:r>
      <w:r>
        <w:rPr>
          <w:color w:val="000000"/>
        </w:rPr>
        <w:t>不符合题意；</w:t>
      </w:r>
    </w:p>
    <w:p w:rsidR="00DE5255" w14:paraId="7E236D2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．发现有人触电后，应该首先切断电源，然后再进行其他的救护措施，故</w:t>
      </w:r>
      <w:r>
        <w:rPr>
          <w:color w:val="000000"/>
        </w:rPr>
        <w:t>C</w:t>
      </w:r>
      <w:r>
        <w:rPr>
          <w:color w:val="000000"/>
        </w:rPr>
        <w:t>符合题意；</w:t>
      </w:r>
    </w:p>
    <w:p w:rsidR="00DE5255" w14:paraId="301F7E2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．家用电器具有金属外壳，金属外壳要接地，防止金属外壳漏电，发生触电事故，故</w:t>
      </w:r>
      <w:r>
        <w:rPr>
          <w:color w:val="000000"/>
        </w:rPr>
        <w:t>D</w:t>
      </w:r>
      <w:r>
        <w:rPr>
          <w:color w:val="000000"/>
        </w:rPr>
        <w:t>不符合题意。</w:t>
      </w:r>
    </w:p>
    <w:p w:rsidR="00DE5255" w14:paraId="4338A53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DE5255" w14:paraId="6F272E8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如图，是我国</w:t>
      </w:r>
      <w:r>
        <w:rPr>
          <w:rFonts w:eastAsia="Times New Roman" w:cs="Times New Roman"/>
          <w:color w:val="000000"/>
        </w:rPr>
        <w:t>055</w:t>
      </w:r>
      <w:r>
        <w:rPr>
          <w:rFonts w:ascii="宋体" w:hAnsi="宋体"/>
          <w:color w:val="000000"/>
        </w:rPr>
        <w:t>型万吨级驱逐舰“延安”号。该舰满载时，排水量约</w:t>
      </w:r>
      <w:r>
        <w:rPr>
          <w:rFonts w:eastAsia="Times New Roman" w:cs="Times New Roman"/>
          <w:color w:val="000000"/>
        </w:rPr>
        <w:t>12000</w:t>
      </w:r>
      <w:r>
        <w:rPr>
          <w:rFonts w:ascii="宋体" w:hAnsi="宋体"/>
          <w:color w:val="000000"/>
        </w:rPr>
        <w:t>吨，吃水深度</w:t>
      </w:r>
      <w:r>
        <w:rPr>
          <w:rFonts w:eastAsia="Times New Roman" w:cs="Times New Roman"/>
          <w:color w:val="000000"/>
        </w:rPr>
        <w:t>6.6m</w:t>
      </w:r>
      <w:r>
        <w:rPr>
          <w:rFonts w:ascii="宋体" w:hAnsi="宋体"/>
          <w:color w:val="000000"/>
        </w:rPr>
        <w:t>。下列说法正确的是（　　）</w:t>
      </w:r>
    </w:p>
    <w:p w:rsidR="00DE5255" w14:paraId="4D3010E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52650" cy="8858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480592D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排水量指的是舰船满载时排开水的重力</w:t>
      </w:r>
    </w:p>
    <w:p w:rsidR="00DE5255" w14:paraId="18DEED9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“延安”号漂浮在海面上，所受重力小于浮力</w:t>
      </w:r>
    </w:p>
    <w:p w:rsidR="00DE5255" w14:paraId="3B4C94A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“延安”号漂浮在海面上，所受浮力方向竖直向上</w:t>
      </w:r>
    </w:p>
    <w:p w:rsidR="00DE5255" w14:paraId="03EF1D9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“延安”号不能与其他舰船近距离并排航行，是因为流体流速越大，压强越大</w:t>
      </w:r>
    </w:p>
    <w:p w:rsidR="00DE5255" w14:paraId="074DE9D1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E5255" w14:paraId="530FBBD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1DA6C4F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．满载时的排水量指的是驱逐舰满载时排开水的质量，故</w:t>
      </w:r>
      <w:r>
        <w:rPr>
          <w:color w:val="000000"/>
        </w:rPr>
        <w:t>A</w:t>
      </w:r>
      <w:r>
        <w:rPr>
          <w:color w:val="000000"/>
        </w:rPr>
        <w:t>错误；</w:t>
      </w:r>
    </w:p>
    <w:p w:rsidR="00DE5255" w14:paraId="21DEC34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．驱逐舰在海上航行时处于漂浮状态，所受的浮力等于它的重力，故</w:t>
      </w:r>
      <w:r>
        <w:rPr>
          <w:color w:val="000000"/>
        </w:rPr>
        <w:t>B</w:t>
      </w:r>
      <w:r>
        <w:rPr>
          <w:color w:val="000000"/>
        </w:rPr>
        <w:t>错误；</w:t>
      </w:r>
    </w:p>
    <w:p w:rsidR="00DE5255" w14:paraId="79F606D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．驱逐舰所受浮力的方向是竖直向上的，故</w:t>
      </w:r>
      <w:r>
        <w:rPr>
          <w:color w:val="000000"/>
        </w:rPr>
        <w:t>C</w:t>
      </w:r>
      <w:r>
        <w:rPr>
          <w:color w:val="000000"/>
        </w:rPr>
        <w:t>正确；</w:t>
      </w:r>
    </w:p>
    <w:p w:rsidR="00DE5255" w14:paraId="6E71E2C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．两艘驱逐舰若近距离同向航行，两驱逐舰之间的水流速加快、该处的压强变小，小于两驱逐舰外面的压强，产生了一个向内的压力差，将两驱逐舰压向中间，易发生两驱逐舰相撞事故，故</w:t>
      </w:r>
      <w:r>
        <w:rPr>
          <w:color w:val="000000"/>
        </w:rPr>
        <w:t>D</w:t>
      </w:r>
      <w:r>
        <w:rPr>
          <w:color w:val="000000"/>
        </w:rPr>
        <w:t>错误。</w:t>
      </w:r>
    </w:p>
    <w:p w:rsidR="00DE5255" w14:paraId="22153F9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C</w:t>
      </w:r>
      <w:r>
        <w:rPr>
          <w:color w:val="000000"/>
        </w:rPr>
        <w:t>。</w:t>
      </w:r>
    </w:p>
    <w:p w:rsidR="00DE5255" w14:paraId="2434405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小明设计了一个电梯自动报警模拟装置，如图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所示。在控制电路中，电源电压为</w:t>
      </w:r>
      <w:r>
        <w:rPr>
          <w:rFonts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25" o:title="eqId9efc18a5bb2e53586331b2a58538a48b"/>
          </v:shape>
          <o:OLEObject Type="Embed" ProgID="Equation.DSMT4" ShapeID="_x0000_i1029" DrawAspect="Content" ObjectID="_1748976982" r:id="rId26"/>
        </w:object>
      </w:r>
      <w:r>
        <w:rPr>
          <w:rFonts w:ascii="宋体" w:hAnsi="宋体"/>
          <w:color w:val="000000"/>
        </w:rPr>
        <w:t>为滑动变阻器，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15pt;height:18pt" o:ole="">
            <v:imagedata r:id="rId27" o:title="eqId19f20f21a9d50b61dac519a3ddab539d"/>
          </v:shape>
          <o:OLEObject Type="Embed" ProgID="Equation.DSMT4" ShapeID="_x0000_i1030" DrawAspect="Content" ObjectID="_1748976983" r:id="rId28"/>
        </w:object>
      </w:r>
      <w:r>
        <w:rPr>
          <w:rFonts w:ascii="宋体" w:hAnsi="宋体"/>
          <w:color w:val="000000"/>
        </w:rPr>
        <w:t>为压敏电阻，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15pt;height:18pt" o:ole="">
            <v:imagedata r:id="rId27" o:title="eqId19f20f21a9d50b61dac519a3ddab539d"/>
          </v:shape>
          <o:OLEObject Type="Embed" ProgID="Equation.DSMT4" ShapeID="_x0000_i1031" DrawAspect="Content" ObjectID="_1748976984" r:id="rId29"/>
        </w:object>
      </w:r>
      <w:r>
        <w:rPr>
          <w:rFonts w:ascii="宋体" w:hAnsi="宋体"/>
          <w:color w:val="000000"/>
        </w:rPr>
        <w:t>的阻值大小随压力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的变化关系如图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所示。闭合开关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，当压敏电阻受到的压力达到</w:t>
      </w:r>
      <w:r>
        <w:rPr>
          <w:rFonts w:eastAsia="Times New Roman" w:cs="Times New Roman"/>
          <w:color w:val="000000"/>
        </w:rPr>
        <w:t>4000N</w:t>
      </w:r>
      <w:r>
        <w:rPr>
          <w:rFonts w:ascii="宋体" w:hAnsi="宋体"/>
          <w:color w:val="000000"/>
        </w:rPr>
        <w:t>时，电磁铁线圈中的电流为</w:t>
      </w:r>
      <w:r>
        <w:rPr>
          <w:rFonts w:eastAsia="Times New Roman" w:cs="Times New Roman"/>
          <w:color w:val="000000"/>
        </w:rPr>
        <w:t>0.1A</w:t>
      </w:r>
      <w:r>
        <w:rPr>
          <w:rFonts w:ascii="宋体" w:hAnsi="宋体"/>
          <w:color w:val="000000"/>
        </w:rPr>
        <w:t>，此时衔铁被吸下，动触点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与触点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断开，同时与触点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接触，电动机停止工作，报警铃声开始响起。电磁铁线圈的电阻忽略不计。下列说法正确的是（　　）</w:t>
      </w:r>
    </w:p>
    <w:p w:rsidR="00DE5255" w14:paraId="039633D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76750" cy="19240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344E67F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闭合时，电磁铁的上端为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</w:t>
      </w:r>
    </w:p>
    <w:p w:rsidR="00DE5255" w14:paraId="3EF81BF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压敏电阻受到的压力越大，控制电路中的电流越小</w:t>
      </w:r>
    </w:p>
    <w:p w:rsidR="00DE5255" w14:paraId="4F54CDE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当电梯自动报警铃声开始响起时，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25" o:title="eqId9efc18a5bb2e53586331b2a58538a48b"/>
          </v:shape>
          <o:OLEObject Type="Embed" ProgID="Equation.DSMT4" ShapeID="_x0000_i1032" DrawAspect="Content" ObjectID="_1748976985" r:id="rId31"/>
        </w:object>
      </w:r>
      <w:r>
        <w:rPr>
          <w:rFonts w:ascii="宋体" w:hAnsi="宋体"/>
          <w:color w:val="000000"/>
        </w:rPr>
        <w:t>的功率为</w:t>
      </w:r>
      <w:r>
        <w:rPr>
          <w:rFonts w:eastAsia="Times New Roman" w:cs="Times New Roman"/>
          <w:color w:val="000000"/>
        </w:rPr>
        <w:t>0.4W</w:t>
      </w:r>
    </w:p>
    <w:p w:rsidR="00DE5255" w14:paraId="036B2F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若控制电路电源电压降低，要保证电梯最大载重不变，应将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25" o:title="eqId9efc18a5bb2e53586331b2a58538a48b"/>
          </v:shape>
          <o:OLEObject Type="Embed" ProgID="Equation.DSMT4" ShapeID="_x0000_i1033" DrawAspect="Content" ObjectID="_1748976986" r:id="rId32"/>
        </w:object>
      </w:r>
      <w:r>
        <w:rPr>
          <w:rFonts w:ascii="宋体" w:hAnsi="宋体"/>
          <w:color w:val="000000"/>
        </w:rPr>
        <w:t>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向左移</w:t>
      </w:r>
    </w:p>
    <w:p w:rsidR="00DE5255" w14:paraId="41F9827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E5255" w14:paraId="1C0E8FD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75B0A33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．由图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可知，电流从通电螺线管的下端接线柱流入，上端流出，根据右手螺旋定则，可知螺线管的上端为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DE5255" w14:paraId="1473323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．由图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可知，压力越大，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阻值越小，由欧姆定律可知，控制电路中的电流越大，故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DE5255" w14:paraId="225AB79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．由题意知，自动报警铃声开始响起时，控制电路电流为</w:t>
      </w:r>
      <w:r>
        <w:rPr>
          <w:rFonts w:eastAsia="Times New Roman" w:cs="Times New Roman"/>
          <w:color w:val="000000"/>
        </w:rPr>
        <w:t>0.1A</w:t>
      </w:r>
      <w:r>
        <w:rPr>
          <w:rFonts w:ascii="宋体" w:hAnsi="宋体"/>
          <w:color w:val="000000"/>
        </w:rPr>
        <w:t>，此时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对应阻值为</w:t>
      </w:r>
      <w:r>
        <w:rPr>
          <w:rFonts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，由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33" o:title="eqId6d560d7d08d09205cfef0f0ac199ba0b"/>
          </v:shape>
          <o:OLEObject Type="Embed" ProgID="Equation.DSMT4" ShapeID="_x0000_i1034" DrawAspect="Content" ObjectID="_1748976987" r:id="rId34"/>
        </w:object>
      </w:r>
      <w:r>
        <w:rPr>
          <w:rFonts w:ascii="宋体" w:hAnsi="宋体"/>
          <w:color w:val="000000"/>
        </w:rPr>
        <w:t>得，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两端电压为</w:t>
      </w:r>
    </w:p>
    <w:p w:rsidR="00DE5255" w14:paraId="0D429BAA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31.25pt;height:18pt" o:ole="">
            <v:imagedata r:id="rId35" o:title="eqId288860079302203eeed90e4411e9f823"/>
          </v:shape>
          <o:OLEObject Type="Embed" ProgID="Equation.DSMT4" ShapeID="_x0000_i1035" DrawAspect="Content" ObjectID="_1748976988" r:id="rId36"/>
        </w:object>
      </w:r>
    </w:p>
    <w:p w:rsidR="00DE5255" w14:paraId="4F5A80E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根据串联电路电压规律可知，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两端的电压为</w:t>
      </w:r>
    </w:p>
    <w:p w:rsidR="00DE5255" w14:paraId="5E0F1373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32pt;height:18pt" o:ole="">
            <v:imagedata r:id="rId37" o:title="eqIdd2cad201eda45988f8ebacc93c19545f"/>
          </v:shape>
          <o:OLEObject Type="Embed" ProgID="Equation.DSMT4" ShapeID="_x0000_i1036" DrawAspect="Content" ObjectID="_1748976989" r:id="rId38"/>
        </w:object>
      </w:r>
    </w:p>
    <w:p w:rsidR="00DE5255" w14:paraId="036A093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9" o:title="eqIdd8240bf18eb82b442c88b2447aebfdc8"/>
          </v:shape>
          <o:OLEObject Type="Embed" ProgID="Equation.DSMT4" ShapeID="_x0000_i1037" DrawAspect="Content" ObjectID="_1748976990" r:id="rId40"/>
        </w:object>
      </w:r>
      <w:r>
        <w:rPr>
          <w:rFonts w:ascii="宋体" w:hAnsi="宋体"/>
          <w:color w:val="000000"/>
        </w:rPr>
        <w:t>得，此时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的功率为</w:t>
      </w:r>
    </w:p>
    <w:p w:rsidR="00DE5255" w14:paraId="15EFF559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31.25pt;height:18pt" o:ole="">
            <v:imagedata r:id="rId41" o:title="eqId88befbb8b36984133f4119a7f5d75cd9"/>
          </v:shape>
          <o:OLEObject Type="Embed" ProgID="Equation.DSMT4" ShapeID="_x0000_i1038" DrawAspect="Content" ObjectID="_1748976991" r:id="rId42"/>
        </w:object>
      </w:r>
    </w:p>
    <w:p w:rsidR="00DE5255" w14:paraId="31A4089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DE5255" w14:paraId="7CE93CBF" w14:textId="77777777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．为了保证电梯最大载重不变，即警报想起电流为</w:t>
      </w:r>
      <w:r>
        <w:rPr>
          <w:rFonts w:eastAsia="Times New Roman" w:cs="Times New Roman"/>
          <w:color w:val="000000"/>
        </w:rPr>
        <w:t>0.1A</w:t>
      </w:r>
      <w:r>
        <w:rPr>
          <w:rFonts w:ascii="宋体" w:hAnsi="宋体"/>
          <w:color w:val="000000"/>
        </w:rPr>
        <w:t>，由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33" o:title="eqId6d560d7d08d09205cfef0f0ac199ba0b"/>
          </v:shape>
          <o:OLEObject Type="Embed" ProgID="Equation.DSMT4" ShapeID="_x0000_i1039" DrawAspect="Content" ObjectID="_1748976992" r:id="rId43"/>
        </w:object>
      </w:r>
      <w:r>
        <w:rPr>
          <w:rFonts w:ascii="宋体" w:hAnsi="宋体"/>
          <w:color w:val="000000"/>
        </w:rPr>
        <w:t>可知，当电源电压降低，电阻也应降低，结合题意可知，应将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25" o:title="eqId9efc18a5bb2e53586331b2a58538a48b"/>
          </v:shape>
          <o:OLEObject Type="Embed" ProgID="Equation.DSMT4" ShapeID="_x0000_i1040" DrawAspect="Content" ObjectID="_1748976993" r:id="rId44"/>
        </w:object>
      </w:r>
      <w:r>
        <w:rPr>
          <w:rFonts w:ascii="宋体" w:hAnsi="宋体"/>
          <w:color w:val="000000"/>
        </w:rPr>
        <w:t>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向左移动，故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:rsidR="00DE5255" w14:paraId="1ACC73AF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:rsidR="00DE5255" w14:paraId="307EC3A3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第二部分（非选择题：共</w:t>
      </w:r>
      <w:r>
        <w:rPr>
          <w:rFonts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分）</w:t>
      </w:r>
    </w:p>
    <w:p w:rsidR="00DE5255" w14:paraId="0A240D8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二、填空与作图题（共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小题，计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:rsidR="00DE5255" w14:paraId="24268D5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人类在探索微观世界的历程中，认识到原子由原子核和电子构成，而原子核又是由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构成的。</w:t>
      </w:r>
    </w:p>
    <w:p w:rsidR="00DE5255" w14:paraId="7609120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质子</w:t>
      </w:r>
      <w:r>
        <w:rPr>
          <w:color w:val="000000"/>
        </w:rPr>
        <w:t xml:space="preserve">    ②. </w:t>
      </w:r>
      <w:r>
        <w:rPr>
          <w:color w:val="000000"/>
        </w:rPr>
        <w:t>中子</w:t>
      </w:r>
    </w:p>
    <w:p w:rsidR="00DE5255" w14:paraId="5505851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4FCE8DA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[1][2]</w:t>
      </w:r>
      <w:r>
        <w:rPr>
          <w:color w:val="000000"/>
        </w:rPr>
        <w:t>原子核又是不带电的中子和带正电的质子组成，由于核内质子所带电荷与核外电子的电荷数量相等，电性相反所以整个原子不显电性。</w:t>
      </w:r>
    </w:p>
    <w:p w:rsidR="00DE5255" w14:paraId="421D2D8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如图，是某地投放使用的智能无人驾驶小巴车，它可以通过车上的摄像机和激光雷达识别道路状况。小巴车上的摄像机识别道路上的行人时，其镜头相当于一个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透镜，行人在摄像机感光元件上成倒立、缩小的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像。当小巴车靠近公交站牌时，站牌在摄像机感光元件上所成的像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（选填“变大”“变小”或“不变”）。</w:t>
      </w:r>
    </w:p>
    <w:p w:rsidR="00DE5255" w14:paraId="7467DF5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14500" cy="10001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4FF0FEC0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凸</w:t>
      </w:r>
      <w:r>
        <w:rPr>
          <w:color w:val="000000"/>
        </w:rPr>
        <w:t xml:space="preserve">    ②. </w:t>
      </w:r>
      <w:r>
        <w:rPr>
          <w:color w:val="000000"/>
        </w:rPr>
        <w:t>实</w:t>
      </w:r>
      <w:r>
        <w:rPr>
          <w:color w:val="000000"/>
        </w:rPr>
        <w:t xml:space="preserve">    ③. </w:t>
      </w:r>
      <w:r>
        <w:rPr>
          <w:color w:val="000000"/>
        </w:rPr>
        <w:t>变大</w:t>
      </w:r>
    </w:p>
    <w:p w:rsidR="00DE5255" w14:paraId="6B69F14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5A5A0F5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[1][2]</w:t>
      </w:r>
      <w:r>
        <w:rPr>
          <w:color w:val="000000"/>
        </w:rPr>
        <w:t>小巴车上的摄像机镜头相当于一个凸透镜，成像原理是当物距</w:t>
      </w:r>
      <w:r>
        <w:rPr>
          <w:i/>
          <w:color w:val="000000"/>
        </w:rPr>
        <w:t>u</w:t>
      </w:r>
      <w:r>
        <w:rPr>
          <w:color w:val="000000"/>
        </w:rPr>
        <w:t>＞</w:t>
      </w:r>
      <w:r>
        <w:rPr>
          <w:color w:val="000000"/>
        </w:rPr>
        <w:t>2</w:t>
      </w:r>
      <w:r>
        <w:rPr>
          <w:i/>
          <w:color w:val="000000"/>
        </w:rPr>
        <w:t>f</w:t>
      </w:r>
      <w:r>
        <w:rPr>
          <w:color w:val="000000"/>
        </w:rPr>
        <w:t>时，凸透镜成倒立、缩小的实像。</w:t>
      </w:r>
    </w:p>
    <w:p w:rsidR="00DE5255" w14:paraId="4C0BD28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[3]</w:t>
      </w:r>
      <w:r>
        <w:rPr>
          <w:color w:val="000000"/>
        </w:rPr>
        <w:t>凸透镜成实像时，物近像远像变大，因此小巴车靠近公交站牌时，站牌在感光元件上的像变大。</w:t>
      </w:r>
    </w:p>
    <w:p w:rsidR="00DE5255" w14:paraId="7C984EE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将两个与头发摩擦过的气球靠近，发现它们相互排斥，说明它们带上了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（选填“同种”或“异种”）电荷。摩擦起电的实质是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的转移。</w:t>
      </w:r>
    </w:p>
    <w:p w:rsidR="00DE5255" w14:paraId="7A189151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同种</w:t>
      </w:r>
      <w:r>
        <w:rPr>
          <w:color w:val="000000"/>
        </w:rPr>
        <w:br/>
        <w:t xml:space="preserve">    ②. </w:t>
      </w:r>
      <w:r>
        <w:rPr>
          <w:color w:val="000000"/>
        </w:rPr>
        <w:t>电子</w:t>
      </w:r>
    </w:p>
    <w:p w:rsidR="00DE5255" w14:paraId="1B8BCBA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5D11CAC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</w:t>
      </w:r>
      <w:r>
        <w:rPr>
          <w:color w:val="000000"/>
        </w:rPr>
        <w:t>同种电荷相互排斥，异种电荷相互吸引，将两个与头发摩擦过的气球靠近，发现它们相互排斥，说明它们带同种电荷。</w:t>
      </w:r>
    </w:p>
    <w:p w:rsidR="00DE5255" w14:paraId="0E9CCB6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摩擦起电过程是得到和失去电子的过程，因此其实质是电子的转移，因为电子带负电，所以失去电子的物体带正电，得到电子的物体带负电。</w:t>
      </w:r>
    </w:p>
    <w:p w:rsidR="00DE5255" w14:paraId="3032D34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在标准大气压下，使用煤气灶将</w:t>
      </w:r>
      <w:r>
        <w:rPr>
          <w:rFonts w:eastAsia="Times New Roman" w:cs="Times New Roman"/>
          <w:color w:val="000000"/>
        </w:rPr>
        <w:t>2kg</w:t>
      </w:r>
      <w:r>
        <w:rPr>
          <w:rFonts w:ascii="宋体" w:hAnsi="宋体"/>
          <w:color w:val="000000"/>
        </w:rPr>
        <w:t>的水从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℃加热到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℃，水吸收的热量是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，若不计热量损失，此过程需要完全燃烧</w: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的煤气，这是通过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的方式增加了水的内能。未使用完的煤气的热值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（选填“变大”“变小”或“不变”）［水的比热容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16.25pt;height:20.25pt" o:ole="">
            <v:imagedata r:id="rId46" o:title="eqId004cdcfaaf7f2c563705a067db293304"/>
          </v:shape>
          <o:OLEObject Type="Embed" ProgID="Equation.DSMT4" ShapeID="_x0000_i1041" DrawAspect="Content" ObjectID="_1748976994" r:id="rId47"/>
        </w:object>
      </w:r>
      <w:r>
        <w:rPr>
          <w:rFonts w:ascii="宋体" w:hAnsi="宋体"/>
          <w:color w:val="000000"/>
        </w:rPr>
        <w:t>，煤气的热值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97.5pt;height:20.25pt" o:ole="">
            <v:imagedata r:id="rId48" o:title="eqIdf56ff4a3fab22b1e9bb28d4821e6f288"/>
          </v:shape>
          <o:OLEObject Type="Embed" ProgID="Equation.DSMT4" ShapeID="_x0000_i1042" DrawAspect="Content" ObjectID="_1748976995" r:id="rId49"/>
        </w:object>
      </w:r>
      <w:r>
        <w:rPr>
          <w:rFonts w:ascii="宋体" w:hAnsi="宋体"/>
          <w:color w:val="000000"/>
        </w:rPr>
        <w:t>］</w:t>
      </w:r>
    </w:p>
    <w:p w:rsidR="00DE5255" w14:paraId="28DF32FD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54pt;height:15.75pt" o:ole="">
            <v:imagedata r:id="rId50" o:title="eqId8e579e575d2cb566ece9798b4d5c0723"/>
          </v:shape>
          <o:OLEObject Type="Embed" ProgID="Equation.DSMT4" ShapeID="_x0000_i1043" DrawAspect="Content" ObjectID="_1748976996" r:id="rId51"/>
        </w:object>
      </w:r>
      <w:r>
        <w:rPr>
          <w:color w:val="000000"/>
        </w:rPr>
        <w:t xml:space="preserve">    ②. 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59.25pt;height:18pt" o:ole="">
            <v:imagedata r:id="rId52" o:title="eqId3da18f3dc1c78db5b0a60f0aa29deaff"/>
          </v:shape>
          <o:OLEObject Type="Embed" ProgID="Equation.DSMT4" ShapeID="_x0000_i1044" DrawAspect="Content" ObjectID="_1748976997" r:id="rId53"/>
        </w:objec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热传递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不变</w:t>
      </w:r>
    </w:p>
    <w:p w:rsidR="00DE5255" w14:paraId="15B3ED9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32AEF0A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由题意知，根据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50.25pt;height:15.75pt" o:ole="">
            <v:imagedata r:id="rId54" o:title="eqIdf573f1a9d9e326452b7a4ff65922f76c"/>
          </v:shape>
          <o:OLEObject Type="Embed" ProgID="Equation.DSMT4" ShapeID="_x0000_i1045" DrawAspect="Content" ObjectID="_1748976998" r:id="rId55"/>
        </w:object>
      </w:r>
      <w:r>
        <w:rPr>
          <w:rFonts w:ascii="宋体" w:hAnsi="宋体"/>
          <w:color w:val="000000"/>
        </w:rPr>
        <w:t>得，将</w:t>
      </w:r>
      <w:r>
        <w:rPr>
          <w:rFonts w:eastAsia="Times New Roman" w:cs="Times New Roman"/>
          <w:color w:val="000000"/>
        </w:rPr>
        <w:t>2kg</w:t>
      </w:r>
      <w:r>
        <w:rPr>
          <w:rFonts w:ascii="宋体" w:hAnsi="宋体"/>
          <w:color w:val="000000"/>
        </w:rPr>
        <w:t>水从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/>
          <w:color w:val="000000"/>
        </w:rPr>
        <w:t>加热到</w:t>
      </w:r>
      <w:r>
        <w:rPr>
          <w:rFonts w:eastAsia="Times New Roman" w:cs="Times New Roman"/>
          <w:color w:val="000000"/>
        </w:rPr>
        <w:t>100℃</w:t>
      </w:r>
      <w:r>
        <w:rPr>
          <w:rFonts w:ascii="宋体" w:hAnsi="宋体"/>
          <w:color w:val="000000"/>
        </w:rPr>
        <w:t>，水吸收的热量为</w:t>
      </w:r>
    </w:p>
    <w:p w:rsidR="00DE5255" w14:paraId="7C5424D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345pt;height:18.75pt" o:ole="">
            <v:imagedata r:id="rId56" o:title="eqId56f7d91cb096cf9dfbd57356e98e5d20"/>
          </v:shape>
          <o:OLEObject Type="Embed" ProgID="Equation.DSMT4" ShapeID="_x0000_i1046" DrawAspect="Content" ObjectID="_1748976999" r:id="rId57"/>
        </w:object>
      </w:r>
    </w:p>
    <w:p w:rsidR="00DE5255" w14:paraId="43163FF2" w14:textId="77777777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由题意可知，若不计热量损失，则</w:t>
      </w:r>
    </w:p>
    <w:p w:rsidR="00DE5255" w14:paraId="479FF9DC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109.5pt;height:19.5pt" o:ole="">
            <v:imagedata r:id="rId58" o:title="eqIda1fd79c889c79d0f8974c516544011ef"/>
          </v:shape>
          <o:OLEObject Type="Embed" ProgID="Equation.DSMT4" ShapeID="_x0000_i1047" DrawAspect="Content" ObjectID="_1748977000" r:id="rId59"/>
        </w:object>
      </w:r>
    </w:p>
    <w:p w:rsidR="00DE5255" w14:paraId="5F4149AE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47.25pt;height:19.5pt" o:ole="">
            <v:imagedata r:id="rId60" o:title="eqId45c1244c2f285d1db6746d26268256cf"/>
          </v:shape>
          <o:OLEObject Type="Embed" ProgID="Equation.DSMT4" ShapeID="_x0000_i1048" DrawAspect="Content" ObjectID="_1748977001" r:id="rId61"/>
        </w:object>
      </w:r>
      <w:r>
        <w:rPr>
          <w:rFonts w:ascii="宋体" w:hAnsi="宋体"/>
          <w:color w:val="000000"/>
        </w:rPr>
        <w:t>可得，需要完全燃烧的煤气质量为</w:t>
      </w:r>
    </w:p>
    <w:p w:rsidR="00DE5255" w14:paraId="66B4937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189pt;height:36.75pt" o:ole="">
            <v:imagedata r:id="rId62" o:title="eqId5b48baebec932f54dc25e3ebf09162d9"/>
          </v:shape>
          <o:OLEObject Type="Embed" ProgID="Equation.DSMT4" ShapeID="_x0000_i1049" DrawAspect="Content" ObjectID="_1748977002" r:id="rId63"/>
        </w:object>
      </w:r>
    </w:p>
    <w:p w:rsidR="00DE5255" w14:paraId="388A34B7" w14:textId="77777777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水变热，水吸收热量、内能增大，是通过热传递改变物体的内能。</w:t>
      </w:r>
    </w:p>
    <w:p w:rsidR="00DE5255" w14:paraId="29152D5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燃料的热值是燃料自身的一种性质，与它是否完全燃烧没有关系，若煤气燃烧不充分，其热值不变。</w:t>
      </w:r>
    </w:p>
    <w:p w:rsidR="00DE5255" w14:paraId="2C78584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，在纸杯口蒙上一层薄纸巾，纸杯底部中央戳一个小孔，让小孔对准“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”光源，可在薄纸巾上观察到倒立的“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”图样，这是由于光的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形成的；如图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，纸杯中装满水，用硬卡片盖住杯口，用手压住卡片，倒置纸杯，手离开卡片后，卡片不掉落，证明了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的存在；如图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，在纸杯侧壁剪开若干个小口，折叠成扇叶状，将其杯口朝下悬挂在蜡烛正上方，点燃蜡烛后，纸杯旋转起来，此过程中热空气的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转化为纸杯的机械能。</w:t>
      </w:r>
    </w:p>
    <w:p w:rsidR="00DE5255" w14:paraId="1FDFDCE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2430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6A29A74F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沿直线传播</w:t>
      </w:r>
      <w:r>
        <w:rPr>
          <w:color w:val="000000"/>
        </w:rPr>
        <w:t xml:space="preserve">    ②. </w:t>
      </w:r>
      <w:r>
        <w:rPr>
          <w:color w:val="000000"/>
        </w:rPr>
        <w:t>大气压</w:t>
      </w:r>
      <w:r>
        <w:rPr>
          <w:color w:val="000000"/>
        </w:rPr>
        <w:t xml:space="preserve">    ③. </w:t>
      </w:r>
      <w:r>
        <w:rPr>
          <w:color w:val="000000"/>
        </w:rPr>
        <w:t>内能</w:t>
      </w:r>
    </w:p>
    <w:p w:rsidR="00DE5255" w14:paraId="5B04806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56BECF2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</w:t>
      </w:r>
      <w:r>
        <w:rPr>
          <w:color w:val="000000"/>
        </w:rPr>
        <w:t>图中是小孔成像的原理，小孔成的像是由光的直线传播形成的，成的是倒立的像。</w:t>
      </w:r>
    </w:p>
    <w:p w:rsidR="00DE5255" w14:paraId="711ED06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倒置纸杯，手离开卡片后，卡片不掉落，是因为被大气</w:t>
      </w:r>
      <w:r>
        <w:rPr>
          <w:rFonts w:ascii="宋体" w:hAnsi="宋体"/>
          <w:color w:val="000000"/>
        </w:rPr>
        <w:t>压“支持”</w:t>
      </w:r>
      <w:r>
        <w:rPr>
          <w:color w:val="000000"/>
        </w:rPr>
        <w:t>住了，纸片受到大气压对其向上的压强，证明了大气压的存在。</w:t>
      </w:r>
    </w:p>
    <w:p w:rsidR="00DE5255" w14:paraId="462EF90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[3]</w:t>
      </w:r>
      <w:r>
        <w:rPr>
          <w:color w:val="000000"/>
        </w:rPr>
        <w:t>点燃蜡烛后，热空气密度减小，向上升，热空气的内能转化为纸杯的机械能，纸杯旋转起来。</w:t>
      </w:r>
    </w:p>
    <w:p w:rsidR="00DE5255" w14:paraId="131579E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某重物的质量为</w:t>
      </w:r>
      <w:r>
        <w:rPr>
          <w:rFonts w:eastAsia="Times New Roman" w:cs="Times New Roman"/>
          <w:color w:val="000000"/>
        </w:rPr>
        <w:t>80kg</w:t>
      </w:r>
      <w:r>
        <w:rPr>
          <w:rFonts w:ascii="宋体" w:hAnsi="宋体"/>
          <w:color w:val="000000"/>
        </w:rPr>
        <w:t>，体积为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65" o:title="eqIdb355924bf2f83e2e6a02b387edd269ca"/>
          </v:shape>
          <o:OLEObject Type="Embed" ProgID="Equation.DSMT4" ShapeID="_x0000_i1050" DrawAspect="Content" ObjectID="_1748977003" r:id="rId66"/>
        </w:object>
      </w:r>
      <w:r>
        <w:rPr>
          <w:rFonts w:ascii="宋体" w:hAnsi="宋体"/>
          <w:color w:val="000000"/>
        </w:rPr>
        <w:t>，则该重物的密度为</w:t>
      </w:r>
      <w:r>
        <w:rPr>
          <w:color w:val="000000"/>
        </w:rPr>
        <w:t>____________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9.25pt;height:17.25pt" o:ole="">
            <v:imagedata r:id="rId67" o:title="eqIdf510da85ef3323f59307624ca8b0d675"/>
          </v:shape>
          <o:OLEObject Type="Embed" ProgID="Equation.DSMT4" ShapeID="_x0000_i1051" DrawAspect="Content" ObjectID="_1748977004" r:id="rId68"/>
        </w:object>
      </w:r>
      <w:r>
        <w:rPr>
          <w:rFonts w:ascii="宋体" w:hAnsi="宋体"/>
          <w:color w:val="000000"/>
        </w:rPr>
        <w:t>，该重物放在水平地</w:t>
      </w:r>
      <w:r>
        <w:rPr>
          <w:rFonts w:ascii="宋体" w:hAnsi="宋体"/>
          <w:color w:val="000000"/>
        </w:rPr>
        <w:t>面上时，与地面的接触面积为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45pt;height:15.75pt" o:ole="">
            <v:imagedata r:id="rId69" o:title="eqId4489b8dbb98768ee1dac4baa25bba7dc"/>
          </v:shape>
          <o:OLEObject Type="Embed" ProgID="Equation.DSMT4" ShapeID="_x0000_i1052" DrawAspect="Content" ObjectID="_1748977005" r:id="rId70"/>
        </w:object>
      </w:r>
      <w:r>
        <w:rPr>
          <w:rFonts w:ascii="宋体" w:hAnsi="宋体"/>
          <w:color w:val="000000"/>
        </w:rPr>
        <w:t>，则它对地面的压强为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。工用如图所示的滑轮组将该重物竖直向上匀速提升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，用时</w:t>
      </w:r>
      <w:r>
        <w:rPr>
          <w:rFonts w:eastAsia="Times New Roman" w:cs="Times New Roman"/>
          <w:color w:val="000000"/>
        </w:rPr>
        <w:t>50s</w:t>
      </w:r>
      <w:r>
        <w:rPr>
          <w:rFonts w:ascii="宋体" w:hAnsi="宋体"/>
          <w:color w:val="000000"/>
        </w:rPr>
        <w:t>，此过程中重物上升的速度是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。若增大提升重物的质量，该滑轮组的机械效率将变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 w:rsidR="00DE5255" w14:paraId="39F2A1B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62025" cy="18288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2C3364B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38.25pt;height:15pt" o:ole="">
            <v:imagedata r:id="rId72" o:title="eqIdc01bf8ede6784b095451a63acf675b32"/>
          </v:shape>
          <o:OLEObject Type="Embed" ProgID="Equation.DSMT4" ShapeID="_x0000_i1053" DrawAspect="Content" ObjectID="_1748977006" r:id="rId73"/>
        </w:object>
      </w:r>
      <w:r>
        <w:rPr>
          <w:color w:val="000000"/>
        </w:rPr>
        <w:t xml:space="preserve">    ②. 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42pt;height:15.75pt" o:ole="">
            <v:imagedata r:id="rId74" o:title="eqId115ec38a8b303a07f2c06d2f66fae7d9"/>
          </v:shape>
          <o:OLEObject Type="Embed" ProgID="Equation.DSMT4" ShapeID="_x0000_i1054" DrawAspect="Content" ObjectID="_1748977007" r:id="rId75"/>
        </w:objec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0.1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大</w:t>
      </w:r>
    </w:p>
    <w:p w:rsidR="00DE5255" w14:paraId="4AAB9BE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34886AB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由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35.25pt;height:30.75pt" o:ole="">
            <v:imagedata r:id="rId76" o:title="eqIda3e8b5e08812f92622f79e7b17a5a78d"/>
          </v:shape>
          <o:OLEObject Type="Embed" ProgID="Equation.DSMT4" ShapeID="_x0000_i1055" DrawAspect="Content" ObjectID="_1748977008" r:id="rId77"/>
        </w:object>
      </w:r>
      <w:r>
        <w:rPr>
          <w:rFonts w:ascii="宋体" w:hAnsi="宋体"/>
          <w:color w:val="000000"/>
        </w:rPr>
        <w:t>可知，该重物的密度为</w:t>
      </w:r>
    </w:p>
    <w:p w:rsidR="00DE5255" w14:paraId="7073F0F5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167.25pt;height:30.75pt" o:ole="">
            <v:imagedata r:id="rId78" o:title="eqId8cd06c6a832813a9d85216d807673207"/>
          </v:shape>
          <o:OLEObject Type="Embed" ProgID="Equation.DSMT4" ShapeID="_x0000_i1056" DrawAspect="Content" ObjectID="_1748977009" r:id="rId79"/>
        </w:object>
      </w:r>
    </w:p>
    <w:p w:rsidR="00DE5255" w14:paraId="2AEFE37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该重物对地面的压强为</w:t>
      </w:r>
    </w:p>
    <w:p w:rsidR="00DE5255" w14:paraId="4FF5F47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234pt;height:30.75pt" o:ole="">
            <v:imagedata r:id="rId80" o:title="eqId4a203ae49bc259a28e5960040c8a53f8"/>
          </v:shape>
          <o:OLEObject Type="Embed" ProgID="Equation.DSMT4" ShapeID="_x0000_i1057" DrawAspect="Content" ObjectID="_1748977010" r:id="rId81"/>
        </w:object>
      </w:r>
    </w:p>
    <w:p w:rsidR="00DE5255" w14:paraId="29B067D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重物上升的速度是</w:t>
      </w:r>
    </w:p>
    <w:p w:rsidR="00DE5255" w14:paraId="6F8BE763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102.75pt;height:30.75pt" o:ole="">
            <v:imagedata r:id="rId82" o:title="eqId36f1bc16208dda2c0c53339fbee1d999"/>
          </v:shape>
          <o:OLEObject Type="Embed" ProgID="Equation.DSMT4" ShapeID="_x0000_i1058" DrawAspect="Content" ObjectID="_1748977011" r:id="rId83"/>
        </w:object>
      </w:r>
    </w:p>
    <w:p w:rsidR="00DE5255" w14:paraId="6538A3B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滑轮组的机械效率</w:t>
      </w:r>
    </w:p>
    <w:p w:rsidR="00DE5255" w14:paraId="48EDB345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179.25pt;height:54pt" o:ole="">
            <v:imagedata r:id="rId84" o:title="eqIdca794e727725dc5cc23b7b3d6ea29563"/>
          </v:shape>
          <o:OLEObject Type="Embed" ProgID="Equation.DSMT4" ShapeID="_x0000_i1059" DrawAspect="Content" ObjectID="_1748977012" r:id="rId85"/>
        </w:object>
      </w:r>
    </w:p>
    <w:p w:rsidR="00DE5255" w14:paraId="6203275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使用同一滑轮组提升的物体时，产生的额外功相同，当提升的物体质量增大时，有用功增多，滑轮组机械效率增大。</w:t>
      </w:r>
    </w:p>
    <w:p w:rsidR="00DE5255" w14:paraId="2E094D8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为凸透镜的光心，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为凸透镜的焦点，请分别画出两条入射光线通过凸透镜后的折射光线。</w:t>
      </w:r>
    </w:p>
    <w:p w:rsidR="00DE5255" w14:paraId="35F0503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76350" cy="628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5F415652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571625" cy="7620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68995E8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5ECD547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平行于主光轴的光线经凸透镜折射后将过焦点，通过光心的光线经凸透镜折射后传播方向不改变，由此作出对应的折射光线如图所示：</w:t>
      </w:r>
    </w:p>
    <w:p w:rsidR="00DE5255" w14:paraId="062E1BC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38275" cy="7048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31EC13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），用铁锹铲土时，铁锹可视为杠杆，图（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）是其简化图，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为支点，请在图（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）中画出作用力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的力臂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。</w:t>
      </w:r>
    </w:p>
    <w:p w:rsidR="00DE5255" w14:paraId="48B24C0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47950" cy="11525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7B1ADBE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533525" cy="971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50729AA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57A32CC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支点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到力的作用线的距离即为力臂。过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点做力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的作用线的垂线段，即为力臂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。如图所示：</w:t>
      </w:r>
    </w:p>
    <w:p w:rsidR="00DE5255" w14:paraId="29F934F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43075" cy="11049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5871D8C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三、实验与探究题（共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小题，计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:rsidR="00DE5255" w14:paraId="2296E79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请完成下列填空。</w:t>
      </w:r>
    </w:p>
    <w:p w:rsidR="00DE5255" w14:paraId="12408C9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95825" cy="1476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515F324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，用托盘天平测得一节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号干电池的质量为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。</w:t>
      </w:r>
    </w:p>
    <w:p w:rsidR="00DE5255" w14:paraId="4C19E14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，在“探究影响压力作用效果的因素”实验中，通过观察海绵的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来比较压力的作用效果。由实验现象可知：当受力面积相同时，压力越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，压力的作用效果越明显。</w:t>
      </w:r>
    </w:p>
    <w:p w:rsidR="00DE5255" w14:paraId="17E4662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，闭合开关，当部分导线在磁场中做切割磁感线运动时，灵敏电流计指针发生偏转，电路中产生了感应电流。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（选填“电动机”或“发电机”）的工作原理与该现象原理相同。</w:t>
      </w:r>
    </w:p>
    <w:p w:rsidR="00DE5255" w14:paraId="30303F63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23.6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凹陷程度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大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发电机</w:t>
      </w:r>
    </w:p>
    <w:p w:rsidR="00DE5255" w14:paraId="45FC828B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0328F69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由图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知，天平标尺分度值</w:t>
      </w:r>
      <w:r>
        <w:rPr>
          <w:rFonts w:eastAsia="Times New Roman" w:cs="Times New Roman"/>
          <w:color w:val="000000"/>
        </w:rPr>
        <w:t>0.2g</w:t>
      </w:r>
      <w:r>
        <w:rPr>
          <w:rFonts w:ascii="宋体" w:hAnsi="宋体"/>
          <w:color w:val="000000"/>
        </w:rPr>
        <w:t>，金手镯的质量为</w:t>
      </w:r>
    </w:p>
    <w:p w:rsidR="00DE5255" w14:paraId="5588245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104.25pt;height:15.75pt" o:ole="">
            <v:imagedata r:id="rId91" o:title="eqIdc6636588b72315c022b7dbb361c55372"/>
          </v:shape>
          <o:OLEObject Type="Embed" ProgID="Equation.DSMT4" ShapeID="_x0000_i1060" DrawAspect="Content" ObjectID="_1748977013" r:id="rId92"/>
        </w:object>
      </w:r>
    </w:p>
    <w:p w:rsidR="00DE5255" w14:paraId="62E70DA0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[2][3]</w:t>
      </w:r>
      <w:r>
        <w:rPr>
          <w:rFonts w:ascii="宋体" w:hAnsi="宋体"/>
          <w:color w:val="000000"/>
        </w:rPr>
        <w:t>根据海绵的凹陷程度来比较压力的作用效果，海绵的凹陷程度越大，说明压力的作用效果越明显，用到的科学实验方法是转换法；当受力面积一定时，压力越大，压力的作用效果越明显。</w:t>
      </w:r>
    </w:p>
    <w:p w:rsidR="00DE5255" w14:paraId="550292CF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发电机是利用线圈在磁场中切割磁感线产生感应电流制成的，是电磁感应现象。</w:t>
      </w:r>
    </w:p>
    <w:p w:rsidR="00DE5255" w14:paraId="5EC6E75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探究影响滑动摩擦力大小的因素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的实验。</w:t>
      </w:r>
    </w:p>
    <w:p w:rsidR="00DE5255" w14:paraId="0FA4D94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91125" cy="9525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4230643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）本次实验前，应在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方向上对弹簧测力计进行调零；</w:t>
      </w:r>
    </w:p>
    <w:p w:rsidR="00DE5255" w14:paraId="5582642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，沿水平方向拉动木块，使其做匀速直线运动，木块受到的拉力大小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（选填“大于”“小于”或“等于”）木块受到的滑动摩擦力大小；</w:t>
      </w:r>
    </w:p>
    <w:p w:rsidR="00DE5255" w14:paraId="06483C6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，用弹簧测力计沿水平方向拉动木块，使其做速度大小不同的匀速直线运动。发现弹簧测力计的示数不变，说明滑动摩擦力的大小与物体运动速度的大小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（选填“有关”或“无关”）；</w:t>
      </w:r>
    </w:p>
    <w:p w:rsidR="00DE5255" w14:paraId="1C41086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，在木块上加放钩码，沿水平方向拉动木块，使其做匀速直线运动。改变钩码的数量，多次实验后得出结论：其他条件一定时，压力越大，滑动摩擦力越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 w:rsidR="00DE5255" w14:paraId="05ECA6A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水平</w:t>
      </w:r>
      <w:r>
        <w:rPr>
          <w:color w:val="000000"/>
        </w:rPr>
        <w:t xml:space="preserve">    ②. </w:t>
      </w:r>
      <w:r>
        <w:rPr>
          <w:color w:val="000000"/>
        </w:rPr>
        <w:t>等于</w:t>
      </w:r>
      <w:r>
        <w:rPr>
          <w:color w:val="000000"/>
        </w:rPr>
        <w:t xml:space="preserve">    ③. </w:t>
      </w:r>
      <w:r>
        <w:rPr>
          <w:color w:val="000000"/>
        </w:rPr>
        <w:t>无关</w:t>
      </w:r>
      <w:r>
        <w:rPr>
          <w:color w:val="000000"/>
        </w:rPr>
        <w:t xml:space="preserve">    ④. </w:t>
      </w:r>
      <w:r>
        <w:rPr>
          <w:color w:val="000000"/>
        </w:rPr>
        <w:t>大</w:t>
      </w:r>
    </w:p>
    <w:p w:rsidR="00DE5255" w14:paraId="62C2D7F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67E51E5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>[1]</w:t>
      </w:r>
      <w:r>
        <w:rPr>
          <w:color w:val="000000"/>
        </w:rPr>
        <w:t>因为需要测量水平方向上摩擦力的大小，所以实验前首先应按水平方向对弹簧测力计进行调零，即测力前要使指针对准零刻度线。</w:t>
      </w:r>
    </w:p>
    <w:p w:rsidR="00DE5255" w14:paraId="5BCAAF9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>[2]</w:t>
      </w:r>
      <w:r>
        <w:rPr>
          <w:color w:val="000000"/>
        </w:rPr>
        <w:t>只有沿水平方向拉着木块做匀速直线运动，木块在水平方向上受到平衡力的作用，拉力大小才等于摩擦力的大小。</w:t>
      </w:r>
    </w:p>
    <w:p w:rsidR="00DE5255" w14:paraId="09C05EC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>[3]</w:t>
      </w:r>
      <w:r>
        <w:rPr>
          <w:color w:val="000000"/>
        </w:rPr>
        <w:t>滑动摩擦力的大小只与接触面的粗糙程度和压力大小有关，当接触面的粗糙程度相同和压力大小相等，无论木块匀速直线运动的速度怎样变化，其受到的滑动摩擦力的大小始终不变。</w:t>
      </w:r>
    </w:p>
    <w:p w:rsidR="00DE5255" w14:paraId="3401918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>[4]</w:t>
      </w:r>
      <w:r>
        <w:rPr>
          <w:color w:val="000000"/>
        </w:rPr>
        <w:t>从图</w:t>
      </w:r>
      <w:r>
        <w:rPr>
          <w:color w:val="000000"/>
        </w:rPr>
        <w:t>2</w:t>
      </w:r>
      <w:r>
        <w:rPr>
          <w:color w:val="000000"/>
        </w:rPr>
        <w:t>实验知，接触面的粗糙程度相同，压力不同，且压力越大，测力计示数越大，滑动摩擦力越大，所得结论的是：在接触面粗糙程度相同时，压力越大，滑动摩擦力越大。</w:t>
      </w:r>
    </w:p>
    <w:p w:rsidR="00DE5255" w14:paraId="3B37A9B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小明同学在“测量定值电阻的阻值”实验中，电路图如图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所示，请回答以下问题。</w:t>
      </w:r>
    </w:p>
    <w:p w:rsidR="00DE5255" w14:paraId="6177105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3057525" cy="13716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2FBA0C2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）连接电路时，开关应处于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状态。闭合开关前，滑动变阻器的滑片应置于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”）端；</w:t>
      </w:r>
    </w:p>
    <w:p w:rsidR="00DE5255" w14:paraId="0F702EE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，电压表有示数，电流表指针向零刻度线左侧偏转，该故障的原因可能是</w:t>
      </w:r>
      <w:r>
        <w:rPr>
          <w:color w:val="000000"/>
        </w:rPr>
        <w:t>__________________________</w:t>
      </w:r>
      <w:r>
        <w:rPr>
          <w:rFonts w:ascii="宋体" w:hAnsi="宋体"/>
          <w:color w:val="000000"/>
        </w:rPr>
        <w:t>；</w:t>
      </w:r>
    </w:p>
    <w:p w:rsidR="00DE5255" w14:paraId="5DC2F58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）排除故障后，闭合开关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，调节滑动变阻器滑片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，当电压表的示数为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时，电流表示数如图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所示，则电阻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。小明进行了多次测量，计算出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的阻值的平均值，目的是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（选填“减小误差”或“寻找普遍规律”）；</w:t>
      </w:r>
    </w:p>
    <w:p w:rsidR="00DE5255" w14:paraId="1B52380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）小明要进一步测量长度为</w:t>
      </w:r>
      <w:r>
        <w:rPr>
          <w:rFonts w:eastAsia="Times New Roman" w:cs="Times New Roman"/>
          <w:color w:val="000000"/>
        </w:rPr>
        <w:t>100cm</w:t>
      </w:r>
      <w:r>
        <w:rPr>
          <w:rFonts w:ascii="宋体" w:hAnsi="宋体"/>
          <w:color w:val="000000"/>
        </w:rPr>
        <w:t>的镍铬合金丝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的阻值，器材如图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所示。其中导线只有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根，且长度均为</w:t>
      </w:r>
      <w:r>
        <w:rPr>
          <w:rFonts w:eastAsia="Times New Roman" w:cs="Times New Roman"/>
          <w:color w:val="000000"/>
        </w:rPr>
        <w:t>30cm</w:t>
      </w:r>
      <w:r>
        <w:rPr>
          <w:rFonts w:ascii="宋体" w:hAnsi="宋体"/>
          <w:color w:val="000000"/>
        </w:rPr>
        <w:t>。请根据实际操作需要，用笔画线代替剩余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根导线，在图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中将实物电路示意图补充完整（实物图中导线及电阻丝长度未按照比例绘制）。要求：导线两端只能接在各电路元件的接线柱上。</w:t>
      </w:r>
      <w:r>
        <w:rPr>
          <w:color w:val="000000"/>
        </w:rPr>
        <w:t>_________</w:t>
      </w:r>
    </w:p>
    <w:p w:rsidR="00DE5255" w14:paraId="3C3D15C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76575" cy="19621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0E7A337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77639326" name="图片 7763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断开</w:t>
      </w:r>
      <w:r>
        <w:rPr>
          <w:color w:val="000000"/>
        </w:rPr>
        <w:t xml:space="preserve">    ②. 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电流表正负接线柱可能连接反了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5Ω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减小误差</w:t>
      </w:r>
      <w:r>
        <w:rPr>
          <w:color w:val="000000"/>
        </w:rPr>
        <w:t xml:space="preserve">    ⑥. </w:t>
      </w:r>
      <w:r>
        <w:rPr>
          <w:noProof/>
          <w:color w:val="000000"/>
        </w:rPr>
        <w:drawing>
          <wp:inline distT="0" distB="0" distL="0" distR="0">
            <wp:extent cx="1905000" cy="11049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0115157B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20E5BA7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为了保护电路，连接电路时，断开开关，且应把滑动变阻器滑片的位置调到阻值最大处。</w:t>
      </w:r>
    </w:p>
    <w:p w:rsidR="00DE5255" w14:paraId="282F5C92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电流表指针反向偏转，说明电流表正负接线柱接反了。</w:t>
      </w:r>
    </w:p>
    <w:p w:rsidR="00DE5255" w14:paraId="3BFF1D40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由图可知，电流表示数为</w:t>
      </w:r>
      <w:r>
        <w:rPr>
          <w:rFonts w:eastAsia="Times New Roman" w:cs="Times New Roman"/>
          <w:color w:val="000000"/>
        </w:rPr>
        <w:t>0.5A</w:t>
      </w:r>
      <w:r>
        <w:rPr>
          <w:rFonts w:ascii="宋体" w:hAnsi="宋体"/>
          <w:color w:val="000000"/>
        </w:rPr>
        <w:t>，根据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34.5pt;height:30.75pt" o:ole="">
            <v:imagedata r:id="rId98" o:title="eqId83d6b3ab3f116d6ac85058f35603a2b6"/>
          </v:shape>
          <o:OLEObject Type="Embed" ProgID="Equation.DSMT4" ShapeID="_x0000_i1061" DrawAspect="Content" ObjectID="_1748977014" r:id="rId99"/>
        </w:object>
      </w:r>
      <w:r>
        <w:rPr>
          <w:rFonts w:ascii="宋体" w:hAnsi="宋体"/>
          <w:color w:val="000000"/>
        </w:rPr>
        <w:t>得，电阻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的阻值为</w:t>
      </w:r>
    </w:p>
    <w:p w:rsidR="00DE5255" w14:paraId="4511F80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98.25pt;height:30.75pt" o:ole="">
            <v:imagedata r:id="rId100" o:title="eqIdfed7eacd36103fc35c0aae5ba43e3f18"/>
          </v:shape>
          <o:OLEObject Type="Embed" ProgID="Equation.DSMT4" ShapeID="_x0000_i1062" DrawAspect="Content" ObjectID="_1748977015" r:id="rId101"/>
        </w:object>
      </w:r>
    </w:p>
    <w:p w:rsidR="00DE5255" w14:paraId="5D65098B" w14:textId="77777777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此实验要多次测量电阻值，最后求电阻值的平均值，其目的是减小误差。</w:t>
      </w:r>
    </w:p>
    <w:p w:rsidR="00DE5255" w14:paraId="082C1402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[6]</w:t>
      </w:r>
      <w:r>
        <w:rPr>
          <w:rFonts w:ascii="宋体" w:hAnsi="宋体"/>
          <w:color w:val="000000"/>
        </w:rPr>
        <w:t>镍铬合金丝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的阻值，需将电压表与镍铬合金丝并联接入电路中，如图所示：</w:t>
      </w:r>
    </w:p>
    <w:p w:rsidR="00DE5255" w14:paraId="1E084388" w14:textId="77777777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76600" cy="19050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3E1371B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，是一个探究酒精蒸发快慢与什么因素有关的实验方案示意图，具体实验步骤略。</w:t>
      </w:r>
    </w:p>
    <w:p w:rsidR="00DE5255" w14:paraId="0AFEC4B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48175" cy="12477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6ACC5EC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）小华对图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）的实验设计提出质疑：酒精灯外焰温度高于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℃，酒精沸点约为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℃，实验时，玻璃片上的酒精在蒸发的同时，还可能发生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现象，影响对实验的观测；</w:t>
      </w:r>
    </w:p>
    <w:p w:rsidR="00DE5255" w14:paraId="3D5D56D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）小华做出如图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的改进，用热水改变酒精的温度。在保温杯内加满</w:t>
      </w:r>
      <w:r>
        <w:rPr>
          <w:rFonts w:eastAsia="Times New Roman" w:cs="Times New Roman"/>
          <w:color w:val="000000"/>
        </w:rPr>
        <w:t>70℃</w:t>
      </w:r>
      <w:r>
        <w:rPr>
          <w:rFonts w:ascii="宋体" w:hAnsi="宋体"/>
          <w:color w:val="000000"/>
        </w:rPr>
        <w:t>的热水，用薄片盖在保温杯上且与水面充分接触，将</w:t>
      </w:r>
      <w:r>
        <w:rPr>
          <w:rFonts w:eastAsia="Times New Roman" w:cs="Times New Roman"/>
          <w:color w:val="000000"/>
        </w:rPr>
        <w:t>0.1mL</w:t>
      </w:r>
      <w:r>
        <w:rPr>
          <w:rFonts w:ascii="宋体" w:hAnsi="宋体"/>
          <w:color w:val="000000"/>
        </w:rPr>
        <w:t>酒精滴在薄片上，记录酒精完全蒸发所用的时间。保持其他条件相同，换用</w:t>
      </w:r>
      <w:r>
        <w:rPr>
          <w:rFonts w:eastAsia="Times New Roman" w:cs="Times New Roman"/>
          <w:color w:val="000000"/>
        </w:rPr>
        <w:t>70℃</w:t>
      </w:r>
      <w:r>
        <w:rPr>
          <w:rFonts w:ascii="宋体" w:hAnsi="宋体"/>
          <w:color w:val="000000"/>
        </w:rPr>
        <w:t>以下不同温度的热水多次实验。为了让酒精温度快速达到相对应的水温，他可选择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（选填“塑料”或“铝”）薄片进行实验，理由是</w:t>
      </w:r>
      <w:r>
        <w:rPr>
          <w:color w:val="000000"/>
        </w:rPr>
        <w:t>__________________</w:t>
      </w:r>
      <w:r>
        <w:rPr>
          <w:rFonts w:ascii="宋体" w:hAnsi="宋体"/>
          <w:color w:val="000000"/>
        </w:rPr>
        <w:t>；</w:t>
      </w:r>
    </w:p>
    <w:p w:rsidR="00DE5255" w14:paraId="40D8EF2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）小华根据“在气候湿润的地方，或阴雨天气的时候，空气湿度大，湿衣服不容易晾干”的生活经验，提出猜想：液体蒸发快慢还可能与空气湿度有关。他设计并进行了如下实验：</w:t>
      </w:r>
    </w:p>
    <w:p w:rsidR="00DE5255" w14:paraId="5D5AEFA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①在密闭的房间内，用智能加湿器调节房间内的空气湿度到一定数值；</w:t>
      </w:r>
    </w:p>
    <w:p w:rsidR="00DE5255" w14:paraId="04A9912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②用</w:t>
      </w:r>
      <w:r>
        <w:rPr>
          <w:rFonts w:eastAsia="Times New Roman" w:cs="Times New Roman"/>
          <w:color w:val="000000"/>
        </w:rPr>
        <w:t>10g</w:t>
      </w:r>
      <w:r>
        <w:rPr>
          <w:rFonts w:ascii="宋体" w:hAnsi="宋体"/>
          <w:color w:val="000000"/>
        </w:rPr>
        <w:t>水将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张全棉柔巾全部浸湿，然后完全展开，用细绳和吸管将其悬挂在电子秤下端，如图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所示，记录此时电子秤示数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15pt;height:18pt" o:ole="">
            <v:imagedata r:id="rId103" o:title="eqId77ab1256702aef4e9f1a5eb6c12ecc96"/>
          </v:shape>
          <o:OLEObject Type="Embed" ProgID="Equation.DSMT4" ShapeID="_x0000_i1063" DrawAspect="Content" ObjectID="_1748977016" r:id="rId104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小时后，再次记录电子秤示数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15.75pt;height:18pt" o:ole="">
            <v:imagedata r:id="rId105" o:title="eqId1fbd67f60f04c278bdd867fdb3979dfb"/>
          </v:shape>
          <o:OLEObject Type="Embed" ProgID="Equation.DSMT4" ShapeID="_x0000_i1064" DrawAspect="Content" ObjectID="_1748977017" r:id="rId106"/>
        </w:object>
      </w:r>
      <w:r>
        <w:rPr>
          <w:rFonts w:ascii="宋体" w:hAnsi="宋体"/>
          <w:color w:val="000000"/>
        </w:rPr>
        <w:t>；</w:t>
      </w:r>
    </w:p>
    <w:p w:rsidR="00DE5255" w14:paraId="7832155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③改变房间内的空气湿度，换用规格相同的全棉柔巾，重复以上步骤，多次实验并记录数据，如表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所示。（实验过程中，房间内温度及空气流动变化忽略不计。）</w:t>
      </w:r>
    </w:p>
    <w:p w:rsidR="00DE5255" w14:paraId="346A0087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表</w:t>
      </w:r>
      <w:r>
        <w:rPr>
          <w:rFonts w:eastAsia="Times New Roman" w:cs="Times New Roman"/>
          <w:color w:val="000000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46"/>
        <w:gridCol w:w="1751"/>
        <w:gridCol w:w="1557"/>
        <w:gridCol w:w="1557"/>
        <w:gridCol w:w="1557"/>
        <w:gridCol w:w="1362"/>
      </w:tblGrid>
      <w:tr w14:paraId="39F29192" w14:textId="77777777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57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61A304FF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空气湿度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6038F3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1991B80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45%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39C0C90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33ECEEFB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398DA1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70%</w:t>
            </w:r>
          </w:p>
        </w:tc>
      </w:tr>
      <w:tr w14:paraId="667BCA58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555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9C76E40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65" type="#_x0000_t75" alt="学科网(www.zxxk.com)--教育资源门户，提供试卷、教案、课件、论文、素材以及各类教学资源下载，还有大量而丰富的教学相关资讯！" style="width:30pt;height:18pt" o:ole="">
                  <v:imagedata r:id="rId107" o:title="eqId64d4ae4473d0412bd258a0abb55623f3"/>
                </v:shape>
                <o:OLEObject Type="Embed" ProgID="Equation.DSMT4" ShapeID="_x0000_i1065" DrawAspect="Content" ObjectID="_1748977018" r:id="rId108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62DD496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5E56623D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3303AC3B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EF326C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122935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</w:tr>
      <w:tr w14:paraId="4A8C827F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48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360E8C5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66" type="#_x0000_t75" alt="学科网(www.zxxk.com)--教育资源门户，提供试卷、教案、课件、论文、素材以及各类教学资源下载，还有大量而丰富的教学相关资讯！" style="width:30.75pt;height:18pt" o:ole="">
                  <v:imagedata r:id="rId109" o:title="eqIdbfef4cf6eaeb0b56b3b9e98bf6f8bc99"/>
                </v:shape>
                <o:OLEObject Type="Embed" ProgID="Equation.DSMT4" ShapeID="_x0000_i1066" DrawAspect="Content" ObjectID="_1748977019" r:id="rId110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672A3DBE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5A8F89F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FAC06A5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587B9D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2F1350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7.8</w:t>
            </w:r>
          </w:p>
        </w:tc>
      </w:tr>
    </w:tbl>
    <w:p w:rsidR="00DE5255" w14:paraId="0B770F04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表</w:t>
      </w:r>
      <w:r>
        <w:rPr>
          <w:rFonts w:eastAsia="Times New Roman" w:cs="Times New Roman"/>
          <w:color w:val="000000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043"/>
        <w:gridCol w:w="2335"/>
        <w:gridCol w:w="1849"/>
        <w:gridCol w:w="3503"/>
      </w:tblGrid>
      <w:tr w14:paraId="03FD53A5" w14:textId="77777777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7187CDDD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01F18715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密度</w:t>
            </w:r>
            <w:r>
              <w:object>
                <v:shape id="_x0000_i1067" type="#_x0000_t75" alt="学科网(www.zxxk.com)--教育资源门户，提供试卷、教案、课件、论文、素材以及各类教学资源下载，还有大量而丰富的教学相关资讯！" style="width:42.75pt;height:18pt" o:ole="">
                  <v:imagedata r:id="rId111" o:title="eqId4fef5464f4177e3207475ef490777e8c"/>
                </v:shape>
                <o:OLEObject Type="Embed" ProgID="Equation.DSMT4" ShapeID="_x0000_i1067" DrawAspect="Content" ObjectID="_1748977020" r:id="rId112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9D7E46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沸点</w:t>
            </w:r>
            <w:r>
              <w:object>
                <v:shape id="_x0000_i1068" type="#_x0000_t75" alt="学科网(www.zxxk.com)--教育资源门户，提供试卷、教案、课件、论文、素材以及各类教学资源下载，还有大量而丰富的教学相关资讯！" style="width:18pt;height:14.25pt" o:ole="">
                  <v:imagedata r:id="rId113" o:title="eqIda015cefcfb08237133e1d5b8fc539369"/>
                </v:shape>
                <o:OLEObject Type="Embed" ProgID="Equation.DSMT4" ShapeID="_x0000_i1068" DrawAspect="Content" ObjectID="_1748977021" r:id="rId114"/>
              </w:objec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5A6230F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比热容</w:t>
            </w:r>
            <w:r>
              <w:object>
                <v:shape id="_x0000_i1069" type="#_x0000_t75" alt="学科网(www.zxxk.com)--教育资源门户，提供试卷、教案、课件、论文、素材以及各类教学资源下载，还有大量而丰富的教学相关资讯！" style="width:63pt;height:21.75pt" o:ole="">
                  <v:imagedata r:id="rId115" o:title="eqId8c57ccc10ccb44c23345329c4a4a079e"/>
                </v:shape>
                <o:OLEObject Type="Embed" ProgID="Equation.DSMT4" ShapeID="_x0000_i1069" DrawAspect="Content" ObjectID="_1748977022" r:id="rId116"/>
              </w:object>
            </w:r>
          </w:p>
        </w:tc>
      </w:tr>
      <w:tr w14:paraId="476B2897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87E813D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水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830BFA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0" type="#_x0000_t75" alt="学科网(www.zxxk.com)--教育资源门户，提供试卷、教案、课件、论文、素材以及各类教学资源下载，还有大量而丰富的教学相关资讯！" style="width:36.75pt;height:15pt" o:ole="">
                  <v:imagedata r:id="rId117" o:title="eqIda6dbfee4a0ec256f5aff0acc8692cd8f"/>
                </v:shape>
                <o:OLEObject Type="Embed" ProgID="Equation.DSMT4" ShapeID="_x0000_i1070" DrawAspect="Content" ObjectID="_1748977023" r:id="rId118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1352FE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07A85C9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1" type="#_x0000_t75" alt="学科网(www.zxxk.com)--教育资源门户，提供试卷、教案、课件、论文、素材以及各类教学资源下载，还有大量而丰富的教学相关资讯！" style="width:38.25pt;height:15pt" o:ole="">
                  <v:imagedata r:id="rId119" o:title="eqId05c303bed5393e359a8a7229fae8ca41"/>
                </v:shape>
                <o:OLEObject Type="Embed" ProgID="Equation.DSMT4" ShapeID="_x0000_i1071" DrawAspect="Content" ObjectID="_1748977024" r:id="rId120"/>
              </w:object>
            </w:r>
          </w:p>
        </w:tc>
      </w:tr>
      <w:tr w14:paraId="325F451C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7501080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酒精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39D4F2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2" type="#_x0000_t75" alt="学科网(www.zxxk.com)--教育资源门户，提供试卷、教案、课件、论文、素材以及各类教学资源下载，还有大量而丰富的教学相关资讯！" style="width:42pt;height:15.75pt" o:ole="">
                  <v:imagedata r:id="rId121" o:title="eqIdb04145386c5e7bb973be9d030a372265"/>
                </v:shape>
                <o:OLEObject Type="Embed" ProgID="Equation.DSMT4" ShapeID="_x0000_i1072" DrawAspect="Content" ObjectID="_1748977025" r:id="rId122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04F272F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rPr>
                <w:rFonts w:eastAsia="Times New Roman" w:cs="Times New Roman"/>
                <w:color w:val="000000"/>
              </w:rPr>
              <w:t>78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6430775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3" type="#_x0000_t75" alt="学科网(www.zxxk.com)--教育资源门户，提供试卷、教案、课件、论文、素材以及各类教学资源下载，还有大量而丰富的教学相关资讯！" style="width:42pt;height:15.75pt" o:ole="">
                  <v:imagedata r:id="rId123" o:title="eqId2333fdacbef0a687818b7af9e91a9629"/>
                </v:shape>
                <o:OLEObject Type="Embed" ProgID="Equation.DSMT4" ShapeID="_x0000_i1073" DrawAspect="Content" ObjectID="_1748977026" r:id="rId124"/>
              </w:object>
            </w:r>
          </w:p>
        </w:tc>
      </w:tr>
      <w:tr w14:paraId="6B61B844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0BEB0A5B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食用油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52F90DF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74" type="#_x0000_t75" alt="学科网(www.zxxk.com)--教育资源门户，提供试卷、教案、课件、论文、素材以及各类教学资源下载，还有大量而丰富的教学相关资讯！" style="width:38.25pt;height:15pt" o:ole="">
                  <v:imagedata r:id="rId125" o:title="eqId79c37404cbd823ee6cf7345be63f86f5"/>
                </v:shape>
                <o:OLEObject Type="Embed" ProgID="Equation.DSMT4" ShapeID="_x0000_i1074" DrawAspect="Content" ObjectID="_1748977027" r:id="rId126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37998C7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rPr>
                <w:rFonts w:eastAsia="Times New Roman" w:cs="Times New Roman"/>
                <w:color w:val="000000"/>
              </w:rPr>
              <w:t>250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18AE222C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object>
                <v:shape id="_x0000_i1075" type="#_x0000_t75" alt="学科网(www.zxxk.com)--教育资源门户，提供试卷、教案、课件、论文、素材以及各类教学资源下载，还有大量而丰富的教学相关资讯！" style="width:40.5pt;height:16.5pt" o:ole="">
                  <v:imagedata r:id="rId127" o:title="eqId4016200ab412dd8805720248dc442c50"/>
                </v:shape>
                <o:OLEObject Type="Embed" ProgID="Equation.DSMT4" ShapeID="_x0000_i1075" DrawAspect="Content" ObjectID="_1748977028" r:id="rId128"/>
              </w:object>
            </w:r>
          </w:p>
        </w:tc>
      </w:tr>
    </w:tbl>
    <w:p w:rsidR="00DE5255" w14:paraId="1EE6F11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分析表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中的数据，当空气湿度为</w:t>
      </w:r>
      <w:r>
        <w:rPr>
          <w:rFonts w:eastAsia="Times New Roman" w:cs="Times New Roman"/>
          <w:color w:val="000000"/>
        </w:rPr>
        <w:t>60%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小时内，蒸发了的水的质量为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；由实验数据可得出结论：当水温、水的表面积和水面上方空气流动情况等条件均相同时，空气湿度越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，水蒸发得越快；</w:t>
      </w:r>
    </w:p>
    <w:p w:rsidR="00DE5255" w14:paraId="1CBB672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）请你参考表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中的数据信息（在标准大气压下），结合所学知识和生活经验，提出一个新猜想，并简单陈述事实依据。</w:t>
      </w:r>
    </w:p>
    <w:p w:rsidR="00DE5255" w14:paraId="5C7129A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猜想：液体蒸发快慢还可能与液体的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有关，事实依据：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。</w:t>
      </w:r>
    </w:p>
    <w:p w:rsidR="00DE5255" w14:paraId="7C58718A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沸腾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铝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铝的导热性能比塑料好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4.3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低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沸点</w:t>
      </w:r>
      <w:r>
        <w:rPr>
          <w:color w:val="000000"/>
        </w:rPr>
        <w:t xml:space="preserve">    ⑦. </w:t>
      </w:r>
      <w:r>
        <w:rPr>
          <w:rFonts w:ascii="宋体" w:hAnsi="宋体"/>
          <w:color w:val="000000"/>
        </w:rPr>
        <w:t>酒精的密度比水小，其他条件相同时，酒精和水滴在桌面上，酒精比水干的更快</w:t>
      </w:r>
    </w:p>
    <w:p w:rsidR="00DE5255" w14:paraId="6808B4F7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31134F0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酒精沸点约为</w:t>
      </w:r>
      <w:r>
        <w:rPr>
          <w:rFonts w:eastAsia="Times New Roman" w:cs="Times New Roman"/>
          <w:color w:val="000000"/>
        </w:rPr>
        <w:t>78℃</w:t>
      </w:r>
      <w:r>
        <w:rPr>
          <w:rFonts w:ascii="宋体" w:hAnsi="宋体"/>
          <w:color w:val="000000"/>
        </w:rPr>
        <w:t>，而酒精灯外焰温度高于</w:t>
      </w:r>
      <w:r>
        <w:rPr>
          <w:rFonts w:eastAsia="Times New Roman" w:cs="Times New Roman"/>
          <w:color w:val="000000"/>
        </w:rPr>
        <w:t>500℃</w:t>
      </w:r>
      <w:r>
        <w:rPr>
          <w:rFonts w:ascii="宋体" w:hAnsi="宋体"/>
          <w:color w:val="000000"/>
        </w:rPr>
        <w:t>，因此玻璃片上的酒精在蒸发的同时，还可能沸腾，影响实验现象的观测。</w:t>
      </w:r>
    </w:p>
    <w:p w:rsidR="00DE5255" w14:paraId="4CCCB86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[2][3]</w:t>
      </w:r>
      <w:r>
        <w:rPr>
          <w:rFonts w:ascii="宋体" w:hAnsi="宋体"/>
          <w:color w:val="000000"/>
        </w:rPr>
        <w:t>因为铝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7639322" name="图片 7763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导热性能比塑料好，因此，为了使酒精温度快速达到相对应的水温，应当选择铝薄片进行实验。</w:t>
      </w:r>
    </w:p>
    <w:p w:rsidR="00DE5255" w14:paraId="64CC46D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由表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中的数据可知，当空气湿度为</w:t>
      </w:r>
      <w:r>
        <w:rPr>
          <w:rFonts w:eastAsia="Times New Roman" w:cs="Times New Roman"/>
          <w:color w:val="000000"/>
        </w:rPr>
        <w:t>60%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小时内，蒸发了的水的质量为</w:t>
      </w:r>
    </w:p>
    <w:p w:rsidR="00DE5255" w14:paraId="0BC5F7F4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170.25pt;height:18pt" o:ole="">
            <v:imagedata r:id="rId129" o:title="eqIde92b8984f498c4554de49a709a7ccc74"/>
          </v:shape>
          <o:OLEObject Type="Embed" ProgID="Equation.DSMT4" ShapeID="_x0000_i1076" DrawAspect="Content" ObjectID="_1748977029" r:id="rId130"/>
        </w:object>
      </w:r>
    </w:p>
    <w:p w:rsidR="00DE5255" w14:paraId="44C6035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由实验数据可知，当水温、水的表面积和水面上方空气流动情况等条件均相同时，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后，空气湿度越小，棉柔巾的质量越小，即蒸发的水的质量越多，水蒸发的越快。</w:t>
      </w:r>
    </w:p>
    <w:p w:rsidR="00DE5255" w14:paraId="7B79EC5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[6][7]</w:t>
      </w:r>
      <w:r>
        <w:rPr>
          <w:rFonts w:ascii="宋体" w:hAnsi="宋体"/>
          <w:color w:val="000000"/>
        </w:rPr>
        <w:t>猜想：液体蒸发快慢还可能与液体的密度有关。由表格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可知，酒精的密度比水小，其他条件相同时，酒精和水滴在桌面上，酒精比水干的更快。</w:t>
      </w:r>
    </w:p>
    <w:p w:rsidR="00DE5255" w14:paraId="0F6C2B4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，是某型号电暖器。它有高温、低温两个挡位，其简化电路图如图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所示。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25" o:title="eqId9efc18a5bb2e53586331b2a58538a48b"/>
          </v:shape>
          <o:OLEObject Type="Embed" ProgID="Equation.DSMT4" ShapeID="_x0000_i1077" DrawAspect="Content" ObjectID="_1748977030" r:id="rId131"/>
        </w:object>
      </w:r>
      <w:r>
        <w:rPr>
          <w:rFonts w:ascii="宋体" w:hAnsi="宋体"/>
          <w:color w:val="000000"/>
        </w:rPr>
        <w:t>和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15pt;height:18pt" o:ole="">
            <v:imagedata r:id="rId27" o:title="eqId19f20f21a9d50b61dac519a3ddab539d"/>
          </v:shape>
          <o:OLEObject Type="Embed" ProgID="Equation.DSMT4" ShapeID="_x0000_i1078" DrawAspect="Content" ObjectID="_1748977031" r:id="rId132"/>
        </w:object>
      </w:r>
      <w:r>
        <w:rPr>
          <w:rFonts w:ascii="宋体" w:hAnsi="宋体"/>
          <w:color w:val="000000"/>
        </w:rPr>
        <w:t>均为发热电阻，其部分参数如图表所示。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80"/>
        <w:gridCol w:w="1410"/>
        <w:gridCol w:w="1425"/>
      </w:tblGrid>
      <w:tr w14:paraId="390C386E" w14:textId="77777777">
        <w:tblPrEx>
          <w:tblW w:w="481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3C6329E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额定电压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590A4B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220V</w:t>
            </w:r>
          </w:p>
        </w:tc>
      </w:tr>
      <w:tr w14:paraId="2039311B" w14:textId="77777777">
        <w:tblPrEx>
          <w:tblW w:w="481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4DDAB0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额定功率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66F707E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高温挡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2DF80DE1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2200W</w:t>
            </w:r>
          </w:p>
        </w:tc>
      </w:tr>
      <w:tr w14:paraId="2AFDB412" w14:textId="77777777">
        <w:tblPrEx>
          <w:tblW w:w="481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255" w14:paraId="4D1D8D68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01C6BC41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低温挡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5255" w14:paraId="4030CB8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1100W</w:t>
            </w:r>
          </w:p>
        </w:tc>
      </w:tr>
    </w:tbl>
    <w:p w:rsidR="00DE5255" w14:paraId="61F1EAD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）该电暖器是利用电流的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效应工作的。当开关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13.5pt;height:18pt" o:ole="">
            <v:imagedata r:id="rId133" o:title="eqId910f1655703721b51006b887a2394b6d"/>
          </v:shape>
          <o:OLEObject Type="Embed" ProgID="Equation.DSMT4" ShapeID="_x0000_i1079" DrawAspect="Content" ObjectID="_1748977032" r:id="rId134"/>
        </w:object>
      </w:r>
      <w:r>
        <w:rPr>
          <w:rFonts w:ascii="宋体" w:hAnsi="宋体"/>
          <w:color w:val="000000"/>
        </w:rPr>
        <w:t>、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14.25pt;height:18pt" o:ole="">
            <v:imagedata r:id="rId135" o:title="eqId779629f16056a50f4c06e3996d8e1c82"/>
          </v:shape>
          <o:OLEObject Type="Embed" ProgID="Equation.DSMT4" ShapeID="_x0000_i1080" DrawAspect="Content" ObjectID="_1748977033" r:id="rId136"/>
        </w:object>
      </w:r>
      <w:r>
        <w:rPr>
          <w:rFonts w:ascii="宋体" w:hAnsi="宋体"/>
          <w:color w:val="000000"/>
        </w:rPr>
        <w:t>均闭合时，电暖器处于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挡；</w:t>
      </w:r>
    </w:p>
    <w:p w:rsidR="00DE5255" w14:paraId="18CAD47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）该电暖器在低温挡正常工作时，电路中的电流是多少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？在高温挡正常工作时，发热电</w:t>
      </w:r>
      <w:r>
        <w:rPr>
          <w:rFonts w:ascii="宋体" w:hAnsi="宋体"/>
          <w:color w:val="000000"/>
        </w:rPr>
        <w:t>阻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15pt;height:18pt" o:ole="">
            <v:imagedata r:id="rId27" o:title="eqId19f20f21a9d50b61dac519a3ddab539d"/>
          </v:shape>
          <o:OLEObject Type="Embed" ProgID="Equation.DSMT4" ShapeID="_x0000_i1081" DrawAspect="Content" ObjectID="_1748977034" r:id="rId137"/>
        </w:object>
      </w:r>
      <w:r>
        <w:rPr>
          <w:rFonts w:ascii="宋体" w:hAnsi="宋体"/>
          <w:color w:val="000000"/>
        </w:rPr>
        <w:t>的阻值是多少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？</w:t>
      </w:r>
    </w:p>
    <w:p w:rsidR="00DE5255" w14:paraId="38464A2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）在某次用电高峰期，小明用如图所示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7639330" name="图片 7763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电力监测仪，测出该电暖器在低温挡工作时的实际电压为</w:t>
      </w:r>
      <w:r>
        <w:rPr>
          <w:rFonts w:eastAsia="Times New Roman" w:cs="Times New Roman"/>
          <w:color w:val="000000"/>
        </w:rPr>
        <w:t>210V</w:t>
      </w:r>
      <w:r>
        <w:rPr>
          <w:rFonts w:ascii="宋体" w:hAnsi="宋体"/>
          <w:color w:val="000000"/>
        </w:rPr>
        <w:t>，实际功率为</w:t>
      </w:r>
      <w:r>
        <w:rPr>
          <w:rFonts w:eastAsia="Times New Roman" w:cs="Times New Roman"/>
          <w:color w:val="000000"/>
        </w:rPr>
        <w:t>900W</w:t>
      </w:r>
      <w:r>
        <w:rPr>
          <w:rFonts w:ascii="宋体" w:hAnsi="宋体"/>
          <w:color w:val="000000"/>
        </w:rPr>
        <w:t>。小明认为实际功率小于额定功率，只是因为实际电压小于额定电压造成的。请你通过计算，判断小明的观点是否正确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:rsidR="00DE5255" w14:paraId="7B96867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05075" cy="10858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58B25395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热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高温挡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44Ω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小明的观点不正确</w:t>
      </w:r>
    </w:p>
    <w:p w:rsidR="00DE5255" w14:paraId="4C3D63CE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6A2AA62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电暖器的主要部件是电热丝，它主要是利用电流的热效应来工作的，工作时将电能转化为内能。</w:t>
      </w:r>
    </w:p>
    <w:p w:rsidR="00DE5255" w14:paraId="013541F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并联，电路中总电阻最小，即</w:t>
      </w:r>
    </w:p>
    <w:p w:rsidR="00DE5255" w14:paraId="732FAC9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139" o:title="eqId258903a65f430cecea8fd59c9e776904"/>
          </v:shape>
          <o:OLEObject Type="Embed" ProgID="Equation.DSMT4" ShapeID="_x0000_i1082" DrawAspect="Content" ObjectID="_1748977035" r:id="rId140"/>
        </w:object>
      </w:r>
    </w:p>
    <w:p w:rsidR="00DE5255" w14:paraId="06FD083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43.5pt;height:36pt" o:ole="">
            <v:imagedata r:id="rId141" o:title="eqIdbae383e4223ac84a529ef976ebd5f1ba"/>
          </v:shape>
          <o:OLEObject Type="Embed" ProgID="Equation.DSMT4" ShapeID="_x0000_i1083" DrawAspect="Content" ObjectID="_1748977036" r:id="rId142"/>
        </w:object>
      </w:r>
      <w:r>
        <w:rPr>
          <w:rFonts w:ascii="宋体" w:hAnsi="宋体"/>
          <w:color w:val="000000"/>
        </w:rPr>
        <w:t>可知，功率最大，电暖器处于高温挡。</w:t>
      </w:r>
    </w:p>
    <w:p w:rsidR="00DE5255" w14:paraId="343189B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[3][4]</w:t>
      </w:r>
      <w:r>
        <w:rPr>
          <w:rFonts w:ascii="宋体" w:hAnsi="宋体"/>
          <w:color w:val="000000"/>
        </w:rPr>
        <w:t>当闭合开关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、断开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时，电暖器在低温挡正常工作，由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9" o:title="eqIdd8240bf18eb82b442c88b2447aebfdc8"/>
          </v:shape>
          <o:OLEObject Type="Embed" ProgID="Equation.DSMT4" ShapeID="_x0000_i1084" DrawAspect="Content" ObjectID="_1748977037" r:id="rId143"/>
        </w:object>
      </w:r>
      <w:r>
        <w:rPr>
          <w:rFonts w:ascii="宋体" w:hAnsi="宋体"/>
          <w:color w:val="000000"/>
        </w:rPr>
        <w:t>得，电路中的电流为</w:t>
      </w:r>
    </w:p>
    <w:p w:rsidR="00DE5255" w14:paraId="6B7BFF00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116.25pt;height:32.25pt" o:ole="">
            <v:imagedata r:id="rId144" o:title="eqId35fa8eadbd7848acc0e3b9fafa88400b"/>
          </v:shape>
          <o:OLEObject Type="Embed" ProgID="Equation.DSMT4" ShapeID="_x0000_i1085" DrawAspect="Content" ObjectID="_1748977038" r:id="rId145"/>
        </w:object>
      </w:r>
    </w:p>
    <w:p w:rsidR="00DE5255" w14:paraId="0EF28995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34.5pt;height:30.75pt" o:ole="">
            <v:imagedata r:id="rId98" o:title="eqId83d6b3ab3f116d6ac85058f35603a2b6"/>
          </v:shape>
          <o:OLEObject Type="Embed" ProgID="Equation.DSMT4" ShapeID="_x0000_i1086" DrawAspect="Content" ObjectID="_1748977039" r:id="rId146"/>
        </w:object>
      </w:r>
      <w:r>
        <w:rPr>
          <w:rFonts w:ascii="宋体" w:hAnsi="宋体"/>
          <w:color w:val="000000"/>
        </w:rPr>
        <w:t>得，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的阻值为</w:t>
      </w:r>
    </w:p>
    <w:p w:rsidR="00DE5255" w14:paraId="0994BFDF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13.25pt;height:35.25pt" o:ole="">
            <v:imagedata r:id="rId147" o:title="eqId7068968ab29d991713c38e09605291c8"/>
          </v:shape>
          <o:OLEObject Type="Embed" ProgID="Equation.DSMT4" ShapeID="_x0000_i1087" DrawAspect="Content" ObjectID="_1748977040" r:id="rId148"/>
        </w:object>
      </w:r>
    </w:p>
    <w:p w:rsidR="00DE5255" w14:paraId="2A917DF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当电暖器处于高温挡时，由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39" o:title="eqIdd8240bf18eb82b442c88b2447aebfdc8"/>
          </v:shape>
          <o:OLEObject Type="Embed" ProgID="Equation.DSMT4" ShapeID="_x0000_i1088" DrawAspect="Content" ObjectID="_1748977041" r:id="rId149"/>
        </w:object>
      </w:r>
      <w:r>
        <w:rPr>
          <w:rFonts w:ascii="宋体" w:hAnsi="宋体"/>
          <w:color w:val="000000"/>
        </w:rPr>
        <w:t>得，电路中的电流为</w:t>
      </w:r>
    </w:p>
    <w:p w:rsidR="00DE5255" w14:paraId="2A9A5029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123pt;height:31.5pt" o:ole="">
            <v:imagedata r:id="rId150" o:title="eqIde9b8ee0d9890e9c374954ce1ed9bd5d9"/>
          </v:shape>
          <o:OLEObject Type="Embed" ProgID="Equation.DSMT4" ShapeID="_x0000_i1089" DrawAspect="Content" ObjectID="_1748977042" r:id="rId151"/>
        </w:object>
      </w:r>
    </w:p>
    <w:p w:rsidR="00DE5255" w14:paraId="7D021027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30.75pt;height:30.75pt" o:ole="">
            <v:imagedata r:id="rId152" o:title="eqId789392d59f1bc670c948f55517451876"/>
          </v:shape>
          <o:OLEObject Type="Embed" ProgID="Equation.DSMT4" ShapeID="_x0000_i1090" DrawAspect="Content" ObjectID="_1748977043" r:id="rId153"/>
        </w:object>
      </w:r>
      <w:r>
        <w:rPr>
          <w:rFonts w:ascii="宋体" w:hAnsi="宋体"/>
          <w:color w:val="000000"/>
        </w:rPr>
        <w:t>可知，此时通过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的电流为</w:t>
      </w:r>
    </w:p>
    <w:p w:rsidR="00DE5255" w14:paraId="5332B183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02pt;height:33.75pt" o:ole="">
            <v:imagedata r:id="rId154" o:title="eqId2c772f60be968486fff34353700a576e"/>
          </v:shape>
          <o:OLEObject Type="Embed" ProgID="Equation.DSMT4" ShapeID="_x0000_i1091" DrawAspect="Content" ObjectID="_1748977044" r:id="rId155"/>
        </w:object>
      </w:r>
    </w:p>
    <w:p w:rsidR="00DE5255" w14:paraId="5AD0C67B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根据并联电路干路电流等于各支路电流之和可知，通过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电流为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=5A</w:t>
      </w:r>
      <w:r>
        <w:rPr>
          <w:rFonts w:ascii="宋体" w:hAnsi="宋体"/>
          <w:color w:val="000000"/>
        </w:rPr>
        <w:t>，则根据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34.5pt;height:30.75pt" o:ole="">
            <v:imagedata r:id="rId98" o:title="eqId83d6b3ab3f116d6ac85058f35603a2b6"/>
          </v:shape>
          <o:OLEObject Type="Embed" ProgID="Equation.DSMT4" ShapeID="_x0000_i1092" DrawAspect="Content" ObjectID="_1748977045" r:id="rId156"/>
        </w:object>
      </w:r>
      <w:r>
        <w:rPr>
          <w:rFonts w:ascii="宋体" w:hAnsi="宋体"/>
          <w:color w:val="000000"/>
        </w:rPr>
        <w:t>得，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的阻值为</w:t>
      </w:r>
    </w:p>
    <w:p w:rsidR="00DE5255" w14:paraId="165B3900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11pt;height:33.75pt" o:ole="">
            <v:imagedata r:id="rId157" o:title="eqId31e76dde2f792d2e75bb75593c51a468"/>
          </v:shape>
          <o:OLEObject Type="Embed" ProgID="Equation.DSMT4" ShapeID="_x0000_i1093" DrawAspect="Content" ObjectID="_1748977046" r:id="rId158"/>
        </w:object>
      </w:r>
    </w:p>
    <w:p w:rsidR="00DE5255" w14:paraId="44A66015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由题意知，用电高峰期电暖器在低温挡工作时，实际电压为</w:t>
      </w:r>
      <w:r>
        <w:rPr>
          <w:rFonts w:eastAsia="Times New Roman" w:cs="Times New Roman"/>
          <w:color w:val="000000"/>
        </w:rPr>
        <w:t>210V</w:t>
      </w:r>
      <w:r>
        <w:rPr>
          <w:rFonts w:ascii="宋体" w:hAnsi="宋体"/>
          <w:color w:val="000000"/>
        </w:rPr>
        <w:t>，实际功率为</w:t>
      </w:r>
      <w:r>
        <w:rPr>
          <w:rFonts w:eastAsia="Times New Roman" w:cs="Times New Roman"/>
          <w:color w:val="000000"/>
        </w:rPr>
        <w:t>900W</w:t>
      </w:r>
      <w:r>
        <w:rPr>
          <w:rFonts w:ascii="宋体" w:hAnsi="宋体"/>
          <w:color w:val="000000"/>
        </w:rPr>
        <w:t>，根据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43.5pt;height:36pt" o:ole="">
            <v:imagedata r:id="rId141" o:title="eqIdbae383e4223ac84a529ef976ebd5f1ba"/>
          </v:shape>
          <o:OLEObject Type="Embed" ProgID="Equation.DSMT4" ShapeID="_x0000_i1094" DrawAspect="Content" ObjectID="_1748977047" r:id="rId159"/>
        </w:object>
      </w:r>
      <w:r>
        <w:rPr>
          <w:rFonts w:ascii="宋体" w:hAnsi="宋体"/>
          <w:color w:val="000000"/>
        </w:rPr>
        <w:t>可得，此时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的阻值为</w:t>
      </w:r>
    </w:p>
    <w:p w:rsidR="00DE5255" w14:paraId="3DC0F07A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47pt;height:38.25pt" o:ole="">
            <v:imagedata r:id="rId160" o:title="eqId76f5a24a2dac3e0988259b54c0f345b8"/>
          </v:shape>
          <o:OLEObject Type="Embed" ProgID="Equation.DSMT4" ShapeID="_x0000_i1095" DrawAspect="Content" ObjectID="_1748977048" r:id="rId161"/>
        </w:object>
      </w:r>
    </w:p>
    <w:p w:rsidR="00DE5255" w14:paraId="2DD652E9" w14:textId="7777777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此可知，原电阻发生了变化，所以造成实际功率小于额定功率的原因，不能确定只是因为实际电压小于额定电压造成的，也有可能是用电器电阻发生了变化的原因，（当电热丝接入家庭电路工作时，消耗的电功率较大，一定时间内产生的热量多，温度升高显著，电热丝的电阻变大明显）。</w:t>
      </w:r>
    </w:p>
    <w:p w:rsidR="00DE5255" w14:paraId="12377F4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重力储能是一种新型储能方式，它通过提升或放下重物实现能量的储存或释放，能量转化过程如图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所示。重力储能可有效提升风能、太阳能等新能源的综合开发利用水平。某风力发电、重力储能综合项目，单个风力发电机组的平均发电功率为</w:t>
      </w:r>
      <w:r>
        <w:rPr>
          <w:rFonts w:eastAsia="Times New Roman" w:cs="Times New Roman"/>
          <w:color w:val="000000"/>
        </w:rPr>
        <w:t>1500kW</w:t>
      </w:r>
      <w:r>
        <w:rPr>
          <w:rFonts w:ascii="宋体" w:hAnsi="宋体"/>
          <w:color w:val="000000"/>
        </w:rPr>
        <w:t>。某次风能充沛时，系统利用风能发电的富余电能，将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个质量均为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45.75pt;height:18pt" o:ole="">
            <v:imagedata r:id="rId162" o:title="eqIdd6fd5dc49d7b72f329381ab237725e1b"/>
          </v:shape>
          <o:OLEObject Type="Embed" ProgID="Equation.DSMT4" ShapeID="_x0000_i1096" DrawAspect="Content" ObjectID="_1748977049" r:id="rId163"/>
        </w:object>
      </w:r>
      <w:r>
        <w:rPr>
          <w:rFonts w:ascii="宋体" w:hAnsi="宋体"/>
          <w:color w:val="000000"/>
        </w:rPr>
        <w:t>的重物从地面提升至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的高度处，实现能量储存，如图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所示。根据相关信息，完成以下问题（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）。</w:t>
      </w:r>
    </w:p>
    <w:p w:rsidR="00DE5255" w14:paraId="761A76F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）风能属于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（选填“可再生”或“不可再生”）能源；</w:t>
      </w:r>
    </w:p>
    <w:p w:rsidR="00DE5255" w14:paraId="7053006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）若某电动汽车每行驶</w:t>
      </w:r>
      <w:r>
        <w:rPr>
          <w:rFonts w:eastAsia="Times New Roman" w:cs="Times New Roman"/>
          <w:color w:val="000000"/>
        </w:rPr>
        <w:t>1km</w:t>
      </w:r>
      <w:r>
        <w:rPr>
          <w:rFonts w:ascii="宋体" w:hAnsi="宋体"/>
          <w:color w:val="000000"/>
        </w:rPr>
        <w:t>的路程需消耗</w:t>
      </w:r>
      <w:r>
        <w:rPr>
          <w:rFonts w:eastAsia="Times New Roman" w:cs="Times New Roman"/>
          <w:color w:val="000000"/>
        </w:rPr>
        <w:t>0.2kW·h</w:t>
      </w:r>
      <w:r>
        <w:rPr>
          <w:rFonts w:ascii="宋体" w:hAnsi="宋体"/>
          <w:color w:val="000000"/>
        </w:rPr>
        <w:t>的电能，单个风力发电机组发电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产生的电能，可供该电动汽车行驶的路程是多少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？</w:t>
      </w:r>
    </w:p>
    <w:p w:rsidR="00DE5255" w14:paraId="3B444B0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）储能系统将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个重物匀速提升至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高处的过程中，系统对重物所做的功是多少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？</w:t>
      </w:r>
    </w:p>
    <w:p w:rsidR="00DE5255" w14:paraId="45FE7DD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）储能系统将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个重物从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高处放回地面的发电过程中，产生的电能为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54pt;height:15.75pt" o:ole="">
            <v:imagedata r:id="rId164" o:title="eqIdd511b7d02a70efa171088ffb0d6ff52d"/>
          </v:shape>
          <o:OLEObject Type="Embed" ProgID="Equation.DSMT4" ShapeID="_x0000_i1097" DrawAspect="Content" ObjectID="_1748977050" r:id="rId165"/>
        </w:object>
      </w:r>
      <w:r>
        <w:rPr>
          <w:rFonts w:ascii="宋体" w:hAnsi="宋体"/>
          <w:color w:val="000000"/>
        </w:rPr>
        <w:t>，则该过程的发电效率是多少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？据某资料介绍，重力储能系统的综合效率（输出电能与输入电能之比）可达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以上，请你通过计算，判断这一数据是否可信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？（已知系统提升重物的效率为</w:t>
      </w:r>
      <w:r>
        <w:rPr>
          <w:rFonts w:eastAsia="Times New Roman" w:cs="Times New Roman"/>
          <w:color w:val="000000"/>
        </w:rPr>
        <w:t>90%</w:t>
      </w:r>
      <w:r>
        <w:rPr>
          <w:rFonts w:ascii="宋体" w:hAnsi="宋体"/>
          <w:color w:val="000000"/>
        </w:rPr>
        <w:t>）</w:t>
      </w:r>
    </w:p>
    <w:p w:rsidR="00DE5255" w14:paraId="4F2E937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14900" cy="11906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DE5255" w14:paraId="48DB5D4C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可再生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7500km</w:t>
      </w:r>
      <w:r>
        <w:rPr>
          <w:color w:val="000000"/>
        </w:rPr>
        <w:t xml:space="preserve">    ③. 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48pt;height:15.75pt" o:ole="">
            <v:imagedata r:id="rId167" o:title="eqId4e12d97665f5230dd52f49e2f3533dc8"/>
          </v:shape>
          <o:OLEObject Type="Embed" ProgID="Equation.DSMT4" ShapeID="_x0000_i1098" DrawAspect="Content" ObjectID="_1748977051" r:id="rId168"/>
        </w:object>
      </w:r>
      <w:r>
        <w:rPr>
          <w:color w:val="000000"/>
        </w:rPr>
        <w:t xml:space="preserve">    ④. 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69" o:title="eqIdfbb00d558e456638de8ff1788db5a8d4"/>
          </v:shape>
          <o:OLEObject Type="Embed" ProgID="Equation.DSMT4" ShapeID="_x0000_i1099" DrawAspect="Content" ObjectID="_1748977052" r:id="rId170"/>
        </w:objec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可信</w:t>
      </w:r>
    </w:p>
    <w:p w:rsidR="00DE5255" w14:paraId="22970121" w14:textId="777777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5255" w14:paraId="161324A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可再生能源是指在自然界中可以不断再生、永续利用的能源，风能属于可再生能源。</w:t>
      </w:r>
    </w:p>
    <w:p w:rsidR="00DE5255" w14:paraId="777125E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单个风力发电机组发电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产生的电能为</w:t>
      </w:r>
    </w:p>
    <w:p w:rsidR="00DE5255" w14:paraId="4AC8F573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76.25pt;height:14.25pt" o:ole="">
            <v:imagedata r:id="rId171" o:title="eqIda3182b9575ba457a70faad3b9b268f2c"/>
          </v:shape>
          <o:OLEObject Type="Embed" ProgID="Equation.DSMT4" ShapeID="_x0000_i1100" DrawAspect="Content" ObjectID="_1748977053" r:id="rId172"/>
        </w:object>
      </w:r>
    </w:p>
    <w:p w:rsidR="00DE5255" w14:paraId="1A7D1C7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可供该电动汽车行驶的路程是</w:t>
      </w:r>
    </w:p>
    <w:p w:rsidR="00DE5255" w14:paraId="4CB9B2FB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138pt;height:30.75pt" o:ole="">
            <v:imagedata r:id="rId173" o:title="eqIdca2f1930648b6be39e3b059de60259e6"/>
          </v:shape>
          <o:OLEObject Type="Embed" ProgID="Equation.DSMT4" ShapeID="_x0000_i1101" DrawAspect="Content" ObjectID="_1748977054" r:id="rId174"/>
        </w:object>
      </w:r>
    </w:p>
    <w:p w:rsidR="00DE5255" w14:paraId="0B14386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系统对重物所做的功是</w:t>
      </w:r>
    </w:p>
    <w:p w:rsidR="00DE5255" w14:paraId="21C48C81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276pt;height:18pt" o:ole="">
            <v:imagedata r:id="rId175" o:title="eqIde926267deacd1225e89e364281ba5b26"/>
          </v:shape>
          <o:OLEObject Type="Embed" ProgID="Equation.DSMT4" ShapeID="_x0000_i1102" DrawAspect="Content" ObjectID="_1748977055" r:id="rId176"/>
        </w:object>
      </w:r>
    </w:p>
    <w:p w:rsidR="00DE5255" w14:paraId="0C4EF67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重力储能系统放下重物的发电效率是</w:t>
      </w:r>
    </w:p>
    <w:p w:rsidR="00DE5255" w14:paraId="4C524FFB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216.75pt;height:33pt" o:ole="">
            <v:imagedata r:id="rId177" o:title="eqId36923a3b7c7af65ae31a89158b0a9741"/>
          </v:shape>
          <o:OLEObject Type="Embed" ProgID="Equation.DSMT4" ShapeID="_x0000_i1103" DrawAspect="Content" ObjectID="_1748977056" r:id="rId178"/>
        </w:object>
      </w:r>
    </w:p>
    <w:p w:rsidR="00DE5255" w14:paraId="0CD329B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重力储能系统提升重物所需要的总能量</w:t>
      </w:r>
    </w:p>
    <w:p w:rsidR="00DE5255" w14:paraId="1BF47A5F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158.25pt;height:35.25pt" o:ole="">
            <v:imagedata r:id="rId179" o:title="eqId0db65726c7dce84e6fbab510643f86c6"/>
          </v:shape>
          <o:OLEObject Type="Embed" ProgID="Equation.DSMT4" ShapeID="_x0000_i1104" DrawAspect="Content" ObjectID="_1748977057" r:id="rId180"/>
        </w:object>
      </w:r>
    </w:p>
    <w:p w:rsidR="00DE5255" w14:paraId="0D07520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重力储能系统的综合效率为</w:t>
      </w:r>
    </w:p>
    <w:p w:rsidR="00DE5255" w14:paraId="6CE27CE7" w14:textId="777777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255pt;height:36.75pt" o:ole="">
            <v:imagedata r:id="rId181" o:title="eqIdb32bf87b36baddc5d2bedcdd38d6af19"/>
          </v:shape>
          <o:OLEObject Type="Embed" ProgID="Equation.DSMT4" ShapeID="_x0000_i1105" DrawAspect="Content" ObjectID="_1748977058" r:id="rId182"/>
        </w:object>
      </w:r>
    </w:p>
    <w:p w:rsidR="00DE5255" w14:paraId="47DEAA1F" w14:textId="44B1B7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因此这一数据可信。</w:t>
      </w:r>
      <w:r>
        <w:rPr>
          <w:color w:val="000000"/>
        </w:rPr>
        <w:br w:type="page"/>
      </w:r>
    </w:p>
    <w:sectPr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C3FBC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2048A"/>
    <w:rsid w:val="00C249F9"/>
    <w:rsid w:val="00C321EB"/>
    <w:rsid w:val="00CA4A07"/>
    <w:rsid w:val="00D51257"/>
    <w:rsid w:val="00D634C2"/>
    <w:rsid w:val="00D756B6"/>
    <w:rsid w:val="00D77F6E"/>
    <w:rsid w:val="00DA0796"/>
    <w:rsid w:val="00DA5448"/>
    <w:rsid w:val="00DE5255"/>
    <w:rsid w:val="00DF071B"/>
    <w:rsid w:val="00E14B9A"/>
    <w:rsid w:val="00E63075"/>
    <w:rsid w:val="00E65726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C3A3B4D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59.wmf" /><Relationship Id="rId101" Type="http://schemas.openxmlformats.org/officeDocument/2006/relationships/oleObject" Target="embeddings/oleObject38.bin" /><Relationship Id="rId102" Type="http://schemas.openxmlformats.org/officeDocument/2006/relationships/image" Target="media/image60.png" /><Relationship Id="rId103" Type="http://schemas.openxmlformats.org/officeDocument/2006/relationships/image" Target="media/image61.wmf" /><Relationship Id="rId104" Type="http://schemas.openxmlformats.org/officeDocument/2006/relationships/oleObject" Target="embeddings/oleObject39.bin" /><Relationship Id="rId105" Type="http://schemas.openxmlformats.org/officeDocument/2006/relationships/image" Target="media/image62.wmf" /><Relationship Id="rId106" Type="http://schemas.openxmlformats.org/officeDocument/2006/relationships/oleObject" Target="embeddings/oleObject40.bin" /><Relationship Id="rId107" Type="http://schemas.openxmlformats.org/officeDocument/2006/relationships/image" Target="media/image63.wmf" /><Relationship Id="rId108" Type="http://schemas.openxmlformats.org/officeDocument/2006/relationships/oleObject" Target="embeddings/oleObject41.bin" /><Relationship Id="rId109" Type="http://schemas.openxmlformats.org/officeDocument/2006/relationships/image" Target="media/image64.wmf" /><Relationship Id="rId11" Type="http://schemas.openxmlformats.org/officeDocument/2006/relationships/image" Target="media/image5.png" /><Relationship Id="rId110" Type="http://schemas.openxmlformats.org/officeDocument/2006/relationships/oleObject" Target="embeddings/oleObject42.bin" /><Relationship Id="rId111" Type="http://schemas.openxmlformats.org/officeDocument/2006/relationships/image" Target="media/image65.wmf" /><Relationship Id="rId112" Type="http://schemas.openxmlformats.org/officeDocument/2006/relationships/oleObject" Target="embeddings/oleObject43.bin" /><Relationship Id="rId113" Type="http://schemas.openxmlformats.org/officeDocument/2006/relationships/image" Target="media/image66.wmf" /><Relationship Id="rId114" Type="http://schemas.openxmlformats.org/officeDocument/2006/relationships/oleObject" Target="embeddings/oleObject44.bin" /><Relationship Id="rId115" Type="http://schemas.openxmlformats.org/officeDocument/2006/relationships/image" Target="media/image67.wmf" /><Relationship Id="rId116" Type="http://schemas.openxmlformats.org/officeDocument/2006/relationships/oleObject" Target="embeddings/oleObject45.bin" /><Relationship Id="rId117" Type="http://schemas.openxmlformats.org/officeDocument/2006/relationships/image" Target="media/image68.wmf" /><Relationship Id="rId118" Type="http://schemas.openxmlformats.org/officeDocument/2006/relationships/oleObject" Target="embeddings/oleObject46.bin" /><Relationship Id="rId119" Type="http://schemas.openxmlformats.org/officeDocument/2006/relationships/image" Target="media/image69.wmf" /><Relationship Id="rId12" Type="http://schemas.openxmlformats.org/officeDocument/2006/relationships/image" Target="media/image6.wmf" /><Relationship Id="rId120" Type="http://schemas.openxmlformats.org/officeDocument/2006/relationships/oleObject" Target="embeddings/oleObject47.bin" /><Relationship Id="rId121" Type="http://schemas.openxmlformats.org/officeDocument/2006/relationships/image" Target="media/image70.wmf" /><Relationship Id="rId122" Type="http://schemas.openxmlformats.org/officeDocument/2006/relationships/oleObject" Target="embeddings/oleObject48.bin" /><Relationship Id="rId123" Type="http://schemas.openxmlformats.org/officeDocument/2006/relationships/image" Target="media/image71.wmf" /><Relationship Id="rId124" Type="http://schemas.openxmlformats.org/officeDocument/2006/relationships/oleObject" Target="embeddings/oleObject49.bin" /><Relationship Id="rId125" Type="http://schemas.openxmlformats.org/officeDocument/2006/relationships/image" Target="media/image72.wmf" /><Relationship Id="rId126" Type="http://schemas.openxmlformats.org/officeDocument/2006/relationships/oleObject" Target="embeddings/oleObject50.bin" /><Relationship Id="rId127" Type="http://schemas.openxmlformats.org/officeDocument/2006/relationships/image" Target="media/image73.wmf" /><Relationship Id="rId128" Type="http://schemas.openxmlformats.org/officeDocument/2006/relationships/oleObject" Target="embeddings/oleObject51.bin" /><Relationship Id="rId129" Type="http://schemas.openxmlformats.org/officeDocument/2006/relationships/image" Target="media/image74.wmf" /><Relationship Id="rId13" Type="http://schemas.openxmlformats.org/officeDocument/2006/relationships/image" Target="media/image7.png" /><Relationship Id="rId130" Type="http://schemas.openxmlformats.org/officeDocument/2006/relationships/oleObject" Target="embeddings/oleObject52.bin" /><Relationship Id="rId131" Type="http://schemas.openxmlformats.org/officeDocument/2006/relationships/oleObject" Target="embeddings/oleObject53.bin" /><Relationship Id="rId132" Type="http://schemas.openxmlformats.org/officeDocument/2006/relationships/oleObject" Target="embeddings/oleObject54.bin" /><Relationship Id="rId133" Type="http://schemas.openxmlformats.org/officeDocument/2006/relationships/image" Target="media/image75.wmf" /><Relationship Id="rId134" Type="http://schemas.openxmlformats.org/officeDocument/2006/relationships/oleObject" Target="embeddings/oleObject55.bin" /><Relationship Id="rId135" Type="http://schemas.openxmlformats.org/officeDocument/2006/relationships/image" Target="media/image76.wmf" /><Relationship Id="rId136" Type="http://schemas.openxmlformats.org/officeDocument/2006/relationships/oleObject" Target="embeddings/oleObject56.bin" /><Relationship Id="rId137" Type="http://schemas.openxmlformats.org/officeDocument/2006/relationships/oleObject" Target="embeddings/oleObject57.bin" /><Relationship Id="rId138" Type="http://schemas.openxmlformats.org/officeDocument/2006/relationships/image" Target="media/image77.png" /><Relationship Id="rId139" Type="http://schemas.openxmlformats.org/officeDocument/2006/relationships/image" Target="media/image78.wmf" /><Relationship Id="rId14" Type="http://schemas.openxmlformats.org/officeDocument/2006/relationships/image" Target="media/image8.png" /><Relationship Id="rId140" Type="http://schemas.openxmlformats.org/officeDocument/2006/relationships/oleObject" Target="embeddings/oleObject58.bin" /><Relationship Id="rId141" Type="http://schemas.openxmlformats.org/officeDocument/2006/relationships/image" Target="media/image79.wmf" /><Relationship Id="rId142" Type="http://schemas.openxmlformats.org/officeDocument/2006/relationships/oleObject" Target="embeddings/oleObject59.bin" /><Relationship Id="rId143" Type="http://schemas.openxmlformats.org/officeDocument/2006/relationships/oleObject" Target="embeddings/oleObject60.bin" /><Relationship Id="rId144" Type="http://schemas.openxmlformats.org/officeDocument/2006/relationships/image" Target="media/image80.wmf" /><Relationship Id="rId145" Type="http://schemas.openxmlformats.org/officeDocument/2006/relationships/oleObject" Target="embeddings/oleObject61.bin" /><Relationship Id="rId146" Type="http://schemas.openxmlformats.org/officeDocument/2006/relationships/oleObject" Target="embeddings/oleObject62.bin" /><Relationship Id="rId147" Type="http://schemas.openxmlformats.org/officeDocument/2006/relationships/image" Target="media/image81.wmf" /><Relationship Id="rId148" Type="http://schemas.openxmlformats.org/officeDocument/2006/relationships/oleObject" Target="embeddings/oleObject63.bin" /><Relationship Id="rId149" Type="http://schemas.openxmlformats.org/officeDocument/2006/relationships/oleObject" Target="embeddings/oleObject64.bin" /><Relationship Id="rId15" Type="http://schemas.openxmlformats.org/officeDocument/2006/relationships/image" Target="media/image9.png" /><Relationship Id="rId150" Type="http://schemas.openxmlformats.org/officeDocument/2006/relationships/image" Target="media/image82.wmf" /><Relationship Id="rId151" Type="http://schemas.openxmlformats.org/officeDocument/2006/relationships/oleObject" Target="embeddings/oleObject65.bin" /><Relationship Id="rId152" Type="http://schemas.openxmlformats.org/officeDocument/2006/relationships/image" Target="media/image83.wmf" /><Relationship Id="rId153" Type="http://schemas.openxmlformats.org/officeDocument/2006/relationships/oleObject" Target="embeddings/oleObject66.bin" /><Relationship Id="rId154" Type="http://schemas.openxmlformats.org/officeDocument/2006/relationships/image" Target="media/image84.wmf" /><Relationship Id="rId155" Type="http://schemas.openxmlformats.org/officeDocument/2006/relationships/oleObject" Target="embeddings/oleObject67.bin" /><Relationship Id="rId156" Type="http://schemas.openxmlformats.org/officeDocument/2006/relationships/oleObject" Target="embeddings/oleObject68.bin" /><Relationship Id="rId157" Type="http://schemas.openxmlformats.org/officeDocument/2006/relationships/image" Target="media/image85.wmf" /><Relationship Id="rId158" Type="http://schemas.openxmlformats.org/officeDocument/2006/relationships/oleObject" Target="embeddings/oleObject69.bin" /><Relationship Id="rId159" Type="http://schemas.openxmlformats.org/officeDocument/2006/relationships/oleObject" Target="embeddings/oleObject70.bin" /><Relationship Id="rId16" Type="http://schemas.openxmlformats.org/officeDocument/2006/relationships/image" Target="media/image10.png" /><Relationship Id="rId160" Type="http://schemas.openxmlformats.org/officeDocument/2006/relationships/image" Target="media/image86.wmf" /><Relationship Id="rId161" Type="http://schemas.openxmlformats.org/officeDocument/2006/relationships/oleObject" Target="embeddings/oleObject71.bin" /><Relationship Id="rId162" Type="http://schemas.openxmlformats.org/officeDocument/2006/relationships/image" Target="media/image87.wmf" /><Relationship Id="rId163" Type="http://schemas.openxmlformats.org/officeDocument/2006/relationships/oleObject" Target="embeddings/oleObject72.bin" /><Relationship Id="rId164" Type="http://schemas.openxmlformats.org/officeDocument/2006/relationships/image" Target="media/image88.wmf" /><Relationship Id="rId165" Type="http://schemas.openxmlformats.org/officeDocument/2006/relationships/oleObject" Target="embeddings/oleObject73.bin" /><Relationship Id="rId166" Type="http://schemas.openxmlformats.org/officeDocument/2006/relationships/image" Target="media/image89.png" /><Relationship Id="rId167" Type="http://schemas.openxmlformats.org/officeDocument/2006/relationships/image" Target="media/image90.wmf" /><Relationship Id="rId168" Type="http://schemas.openxmlformats.org/officeDocument/2006/relationships/oleObject" Target="embeddings/oleObject74.bin" /><Relationship Id="rId169" Type="http://schemas.openxmlformats.org/officeDocument/2006/relationships/image" Target="media/image91.wmf" /><Relationship Id="rId17" Type="http://schemas.openxmlformats.org/officeDocument/2006/relationships/image" Target="media/image11.wmf" /><Relationship Id="rId170" Type="http://schemas.openxmlformats.org/officeDocument/2006/relationships/oleObject" Target="embeddings/oleObject75.bin" /><Relationship Id="rId171" Type="http://schemas.openxmlformats.org/officeDocument/2006/relationships/image" Target="media/image92.wmf" /><Relationship Id="rId172" Type="http://schemas.openxmlformats.org/officeDocument/2006/relationships/oleObject" Target="embeddings/oleObject76.bin" /><Relationship Id="rId173" Type="http://schemas.openxmlformats.org/officeDocument/2006/relationships/image" Target="media/image93.wmf" /><Relationship Id="rId174" Type="http://schemas.openxmlformats.org/officeDocument/2006/relationships/oleObject" Target="embeddings/oleObject77.bin" /><Relationship Id="rId175" Type="http://schemas.openxmlformats.org/officeDocument/2006/relationships/image" Target="media/image94.wmf" /><Relationship Id="rId176" Type="http://schemas.openxmlformats.org/officeDocument/2006/relationships/oleObject" Target="embeddings/oleObject78.bin" /><Relationship Id="rId177" Type="http://schemas.openxmlformats.org/officeDocument/2006/relationships/image" Target="media/image95.wmf" /><Relationship Id="rId178" Type="http://schemas.openxmlformats.org/officeDocument/2006/relationships/oleObject" Target="embeddings/oleObject79.bin" /><Relationship Id="rId179" Type="http://schemas.openxmlformats.org/officeDocument/2006/relationships/image" Target="media/image96.wmf" /><Relationship Id="rId18" Type="http://schemas.openxmlformats.org/officeDocument/2006/relationships/oleObject" Target="embeddings/oleObject3.bin" /><Relationship Id="rId180" Type="http://schemas.openxmlformats.org/officeDocument/2006/relationships/oleObject" Target="embeddings/oleObject80.bin" /><Relationship Id="rId181" Type="http://schemas.openxmlformats.org/officeDocument/2006/relationships/image" Target="media/image97.wmf" /><Relationship Id="rId182" Type="http://schemas.openxmlformats.org/officeDocument/2006/relationships/oleObject" Target="embeddings/oleObject81.bin" /><Relationship Id="rId183" Type="http://schemas.openxmlformats.org/officeDocument/2006/relationships/theme" Target="theme/theme1.xml" /><Relationship Id="rId184" Type="http://schemas.openxmlformats.org/officeDocument/2006/relationships/numbering" Target="numbering.xml" /><Relationship Id="rId185" Type="http://schemas.openxmlformats.org/officeDocument/2006/relationships/styles" Target="styles.xml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wmf" /><Relationship Id="rId21" Type="http://schemas.openxmlformats.org/officeDocument/2006/relationships/image" Target="media/image14.png" /><Relationship Id="rId22" Type="http://schemas.openxmlformats.org/officeDocument/2006/relationships/image" Target="media/image15.wmf" /><Relationship Id="rId23" Type="http://schemas.openxmlformats.org/officeDocument/2006/relationships/oleObject" Target="embeddings/oleObject4.bin" /><Relationship Id="rId24" Type="http://schemas.openxmlformats.org/officeDocument/2006/relationships/image" Target="media/image16.png" /><Relationship Id="rId25" Type="http://schemas.openxmlformats.org/officeDocument/2006/relationships/image" Target="media/image17.wmf" /><Relationship Id="rId26" Type="http://schemas.openxmlformats.org/officeDocument/2006/relationships/oleObject" Target="embeddings/oleObject5.bin" /><Relationship Id="rId27" Type="http://schemas.openxmlformats.org/officeDocument/2006/relationships/image" Target="media/image18.wmf" /><Relationship Id="rId28" Type="http://schemas.openxmlformats.org/officeDocument/2006/relationships/oleObject" Target="embeddings/oleObject6.bin" /><Relationship Id="rId29" Type="http://schemas.openxmlformats.org/officeDocument/2006/relationships/oleObject" Target="embeddings/oleObject7.bin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oleObject" Target="embeddings/oleObject8.bin" /><Relationship Id="rId32" Type="http://schemas.openxmlformats.org/officeDocument/2006/relationships/oleObject" Target="embeddings/oleObject9.bin" /><Relationship Id="rId33" Type="http://schemas.openxmlformats.org/officeDocument/2006/relationships/image" Target="media/image20.wmf" /><Relationship Id="rId34" Type="http://schemas.openxmlformats.org/officeDocument/2006/relationships/oleObject" Target="embeddings/oleObject10.bin" /><Relationship Id="rId35" Type="http://schemas.openxmlformats.org/officeDocument/2006/relationships/image" Target="media/image21.wmf" /><Relationship Id="rId36" Type="http://schemas.openxmlformats.org/officeDocument/2006/relationships/oleObject" Target="embeddings/oleObject11.bin" /><Relationship Id="rId37" Type="http://schemas.openxmlformats.org/officeDocument/2006/relationships/image" Target="media/image22.wmf" /><Relationship Id="rId38" Type="http://schemas.openxmlformats.org/officeDocument/2006/relationships/oleObject" Target="embeddings/oleObject12.bin" /><Relationship Id="rId39" Type="http://schemas.openxmlformats.org/officeDocument/2006/relationships/image" Target="media/image23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3.bin" /><Relationship Id="rId41" Type="http://schemas.openxmlformats.org/officeDocument/2006/relationships/image" Target="media/image24.wmf" /><Relationship Id="rId42" Type="http://schemas.openxmlformats.org/officeDocument/2006/relationships/oleObject" Target="embeddings/oleObject14.bin" /><Relationship Id="rId43" Type="http://schemas.openxmlformats.org/officeDocument/2006/relationships/oleObject" Target="embeddings/oleObject15.bin" /><Relationship Id="rId44" Type="http://schemas.openxmlformats.org/officeDocument/2006/relationships/oleObject" Target="embeddings/oleObject16.bin" /><Relationship Id="rId45" Type="http://schemas.openxmlformats.org/officeDocument/2006/relationships/image" Target="media/image25.png" /><Relationship Id="rId46" Type="http://schemas.openxmlformats.org/officeDocument/2006/relationships/image" Target="media/image26.wmf" /><Relationship Id="rId47" Type="http://schemas.openxmlformats.org/officeDocument/2006/relationships/oleObject" Target="embeddings/oleObject17.bin" /><Relationship Id="rId48" Type="http://schemas.openxmlformats.org/officeDocument/2006/relationships/image" Target="media/image27.wmf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1" Type="http://schemas.openxmlformats.org/officeDocument/2006/relationships/oleObject" Target="embeddings/oleObject19.bin" /><Relationship Id="rId52" Type="http://schemas.openxmlformats.org/officeDocument/2006/relationships/image" Target="media/image29.wmf" /><Relationship Id="rId53" Type="http://schemas.openxmlformats.org/officeDocument/2006/relationships/oleObject" Target="embeddings/oleObject20.bin" /><Relationship Id="rId54" Type="http://schemas.openxmlformats.org/officeDocument/2006/relationships/image" Target="media/image30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31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2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wmf" /><Relationship Id="rId60" Type="http://schemas.openxmlformats.org/officeDocument/2006/relationships/image" Target="media/image33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4.wmf" /><Relationship Id="rId63" Type="http://schemas.openxmlformats.org/officeDocument/2006/relationships/oleObject" Target="embeddings/oleObject25.bin" /><Relationship Id="rId64" Type="http://schemas.openxmlformats.org/officeDocument/2006/relationships/image" Target="media/image35.png" /><Relationship Id="rId65" Type="http://schemas.openxmlformats.org/officeDocument/2006/relationships/image" Target="media/image36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7.wmf" /><Relationship Id="rId68" Type="http://schemas.openxmlformats.org/officeDocument/2006/relationships/oleObject" Target="embeddings/oleObject27.bin" /><Relationship Id="rId69" Type="http://schemas.openxmlformats.org/officeDocument/2006/relationships/image" Target="media/image38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8.bin" /><Relationship Id="rId71" Type="http://schemas.openxmlformats.org/officeDocument/2006/relationships/image" Target="media/image39.png" /><Relationship Id="rId72" Type="http://schemas.openxmlformats.org/officeDocument/2006/relationships/image" Target="media/image40.wmf" /><Relationship Id="rId73" Type="http://schemas.openxmlformats.org/officeDocument/2006/relationships/oleObject" Target="embeddings/oleObject29.bin" /><Relationship Id="rId74" Type="http://schemas.openxmlformats.org/officeDocument/2006/relationships/image" Target="media/image41.wmf" /><Relationship Id="rId75" Type="http://schemas.openxmlformats.org/officeDocument/2006/relationships/oleObject" Target="embeddings/oleObject30.bin" /><Relationship Id="rId76" Type="http://schemas.openxmlformats.org/officeDocument/2006/relationships/image" Target="media/image42.wmf" /><Relationship Id="rId77" Type="http://schemas.openxmlformats.org/officeDocument/2006/relationships/oleObject" Target="embeddings/oleObject31.bin" /><Relationship Id="rId78" Type="http://schemas.openxmlformats.org/officeDocument/2006/relationships/image" Target="media/image43.wmf" /><Relationship Id="rId79" Type="http://schemas.openxmlformats.org/officeDocument/2006/relationships/oleObject" Target="embeddings/oleObject32.bin" /><Relationship Id="rId8" Type="http://schemas.openxmlformats.org/officeDocument/2006/relationships/image" Target="media/image3.wmf" /><Relationship Id="rId80" Type="http://schemas.openxmlformats.org/officeDocument/2006/relationships/image" Target="media/image44.wmf" /><Relationship Id="rId81" Type="http://schemas.openxmlformats.org/officeDocument/2006/relationships/oleObject" Target="embeddings/oleObject33.bin" /><Relationship Id="rId82" Type="http://schemas.openxmlformats.org/officeDocument/2006/relationships/image" Target="media/image45.wmf" /><Relationship Id="rId83" Type="http://schemas.openxmlformats.org/officeDocument/2006/relationships/oleObject" Target="embeddings/oleObject34.bin" /><Relationship Id="rId84" Type="http://schemas.openxmlformats.org/officeDocument/2006/relationships/image" Target="media/image46.wmf" /><Relationship Id="rId85" Type="http://schemas.openxmlformats.org/officeDocument/2006/relationships/oleObject" Target="embeddings/oleObject35.bin" /><Relationship Id="rId86" Type="http://schemas.openxmlformats.org/officeDocument/2006/relationships/image" Target="media/image47.png" /><Relationship Id="rId87" Type="http://schemas.openxmlformats.org/officeDocument/2006/relationships/image" Target="media/image48.png" /><Relationship Id="rId88" Type="http://schemas.openxmlformats.org/officeDocument/2006/relationships/image" Target="media/image49.png" /><Relationship Id="rId89" Type="http://schemas.openxmlformats.org/officeDocument/2006/relationships/image" Target="media/image50.png" /><Relationship Id="rId9" Type="http://schemas.openxmlformats.org/officeDocument/2006/relationships/oleObject" Target="embeddings/oleObject2.bin" /><Relationship Id="rId90" Type="http://schemas.openxmlformats.org/officeDocument/2006/relationships/image" Target="media/image51.png" /><Relationship Id="rId91" Type="http://schemas.openxmlformats.org/officeDocument/2006/relationships/image" Target="media/image52.wmf" /><Relationship Id="rId92" Type="http://schemas.openxmlformats.org/officeDocument/2006/relationships/oleObject" Target="embeddings/oleObject36.bin" /><Relationship Id="rId93" Type="http://schemas.openxmlformats.org/officeDocument/2006/relationships/image" Target="media/image53.png" /><Relationship Id="rId94" Type="http://schemas.openxmlformats.org/officeDocument/2006/relationships/image" Target="media/image54.png" /><Relationship Id="rId95" Type="http://schemas.openxmlformats.org/officeDocument/2006/relationships/image" Target="media/image55.png" /><Relationship Id="rId96" Type="http://schemas.openxmlformats.org/officeDocument/2006/relationships/image" Target="media/image56.wmf" /><Relationship Id="rId97" Type="http://schemas.openxmlformats.org/officeDocument/2006/relationships/image" Target="media/image57.png" /><Relationship Id="rId98" Type="http://schemas.openxmlformats.org/officeDocument/2006/relationships/image" Target="media/image58.wmf" /><Relationship Id="rId99" Type="http://schemas.openxmlformats.org/officeDocument/2006/relationships/oleObject" Target="embeddings/oleObject37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